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513"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21"/>
        <w:gridCol w:w="5292"/>
      </w:tblGrid>
      <w:tr w:rsidR="00330571" w:rsidRPr="00806829" w14:paraId="4C062AEC" w14:textId="77777777" w:rsidTr="00954E22">
        <w:tc>
          <w:tcPr>
            <w:tcW w:w="4221" w:type="dxa"/>
          </w:tcPr>
          <w:p w14:paraId="1B7FCBFA" w14:textId="2DF64E69" w:rsidR="00330571" w:rsidRPr="00867A92" w:rsidRDefault="00BE43F1" w:rsidP="0024090D">
            <w:pPr>
              <w:spacing w:before="60"/>
              <w:ind w:right="-108"/>
              <w:jc w:val="center"/>
              <w:rPr>
                <w:b/>
                <w:bCs/>
              </w:rPr>
            </w:pPr>
            <w:r w:rsidRPr="00867A92">
              <w:rPr>
                <w:b/>
              </w:rPr>
              <w:t>CHỦ TỊCH</w:t>
            </w:r>
            <w:r w:rsidRPr="00867A92">
              <w:t xml:space="preserve"> </w:t>
            </w:r>
            <w:r w:rsidR="00C57868" w:rsidRPr="00867A92">
              <w:br w:type="page"/>
            </w:r>
            <w:r w:rsidR="00330571" w:rsidRPr="00867A92">
              <w:br w:type="page"/>
            </w:r>
            <w:r w:rsidR="00330571" w:rsidRPr="00867A92">
              <w:rPr>
                <w:b/>
                <w:bCs/>
              </w:rPr>
              <w:t xml:space="preserve">UỶ BAN NHÂN DÂN </w:t>
            </w:r>
          </w:p>
          <w:p w14:paraId="2D50794C" w14:textId="7340E435" w:rsidR="00330571" w:rsidRPr="00806829" w:rsidRDefault="00330571" w:rsidP="0024090D">
            <w:pPr>
              <w:spacing w:before="60"/>
              <w:ind w:right="-108"/>
              <w:jc w:val="center"/>
              <w:rPr>
                <w:bCs/>
              </w:rPr>
            </w:pPr>
            <w:r w:rsidRPr="00867A92">
              <w:rPr>
                <w:b/>
                <w:bCs/>
              </w:rPr>
              <w:t>THÀNH PHỐ HẢI PHÒNG</w:t>
            </w:r>
          </w:p>
        </w:tc>
        <w:tc>
          <w:tcPr>
            <w:tcW w:w="5292" w:type="dxa"/>
          </w:tcPr>
          <w:p w14:paraId="4B015BB9" w14:textId="77777777" w:rsidR="00330571" w:rsidRDefault="00330571" w:rsidP="0024090D">
            <w:pPr>
              <w:tabs>
                <w:tab w:val="left" w:pos="4182"/>
              </w:tabs>
              <w:spacing w:before="60"/>
              <w:rPr>
                <w:b/>
                <w:bCs/>
              </w:rPr>
            </w:pPr>
            <w:r w:rsidRPr="00806829">
              <w:rPr>
                <w:b/>
                <w:bCs/>
              </w:rPr>
              <w:t>CỘNG HOÀ XÃ HỘI CHỦ NGHĨA VIỆT NAM</w:t>
            </w:r>
          </w:p>
          <w:p w14:paraId="034A14A2" w14:textId="0E28AC51" w:rsidR="00330571" w:rsidRPr="00806829" w:rsidRDefault="00330571" w:rsidP="00330571">
            <w:pPr>
              <w:tabs>
                <w:tab w:val="left" w:pos="4182"/>
              </w:tabs>
              <w:spacing w:before="60"/>
              <w:jc w:val="center"/>
              <w:rPr>
                <w:b/>
                <w:bCs/>
              </w:rPr>
            </w:pPr>
            <w:r w:rsidRPr="00806829">
              <w:rPr>
                <w:b/>
                <w:bCs/>
                <w:sz w:val="28"/>
                <w:szCs w:val="28"/>
              </w:rPr>
              <w:t>Độc lập – Tự do – Hạnh phúc</w:t>
            </w:r>
          </w:p>
        </w:tc>
      </w:tr>
      <w:tr w:rsidR="00330571" w:rsidRPr="00806829" w14:paraId="699B3CB9" w14:textId="77777777" w:rsidTr="00954E22">
        <w:tc>
          <w:tcPr>
            <w:tcW w:w="4221" w:type="dxa"/>
          </w:tcPr>
          <w:p w14:paraId="12B81525" w14:textId="77777777" w:rsidR="00330571" w:rsidRPr="00806829" w:rsidRDefault="00330571" w:rsidP="0024090D">
            <w:pPr>
              <w:tabs>
                <w:tab w:val="left" w:pos="1660"/>
              </w:tabs>
              <w:spacing w:before="60"/>
            </w:pPr>
            <w:r w:rsidRPr="00806829">
              <w:rPr>
                <w:noProof/>
              </w:rPr>
              <mc:AlternateContent>
                <mc:Choice Requires="wps">
                  <w:drawing>
                    <wp:anchor distT="0" distB="0" distL="114300" distR="114300" simplePos="0" relativeHeight="251655168" behindDoc="0" locked="0" layoutInCell="1" allowOverlap="1" wp14:anchorId="7ED8134B" wp14:editId="4B02C5A6">
                      <wp:simplePos x="0" y="0"/>
                      <wp:positionH relativeFrom="column">
                        <wp:posOffset>743732</wp:posOffset>
                      </wp:positionH>
                      <wp:positionV relativeFrom="paragraph">
                        <wp:posOffset>76200</wp:posOffset>
                      </wp:positionV>
                      <wp:extent cx="1055077" cy="0"/>
                      <wp:effectExtent l="0" t="0" r="0" b="0"/>
                      <wp:wrapNone/>
                      <wp:docPr id="188734356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50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39C5B"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5pt,6pt" to="141.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"/>
                  </w:pict>
                </mc:Fallback>
              </mc:AlternateContent>
            </w:r>
          </w:p>
        </w:tc>
        <w:tc>
          <w:tcPr>
            <w:tcW w:w="5292" w:type="dxa"/>
          </w:tcPr>
          <w:p w14:paraId="3B0FD641" w14:textId="77777777" w:rsidR="00330571" w:rsidRPr="00806829" w:rsidRDefault="00330571" w:rsidP="0024090D">
            <w:pPr>
              <w:spacing w:before="60"/>
            </w:pPr>
            <w:r w:rsidRPr="00806829">
              <w:rPr>
                <w:b/>
                <w:bCs/>
                <w:noProof/>
                <w:sz w:val="26"/>
              </w:rPr>
              <mc:AlternateContent>
                <mc:Choice Requires="wps">
                  <w:drawing>
                    <wp:anchor distT="0" distB="0" distL="114300" distR="114300" simplePos="0" relativeHeight="251658240" behindDoc="0" locked="0" layoutInCell="1" allowOverlap="1" wp14:anchorId="575A5981" wp14:editId="40289742">
                      <wp:simplePos x="0" y="0"/>
                      <wp:positionH relativeFrom="column">
                        <wp:posOffset>547428</wp:posOffset>
                      </wp:positionH>
                      <wp:positionV relativeFrom="paragraph">
                        <wp:posOffset>70485</wp:posOffset>
                      </wp:positionV>
                      <wp:extent cx="2181629" cy="0"/>
                      <wp:effectExtent l="0" t="0" r="0" b="0"/>
                      <wp:wrapNone/>
                      <wp:docPr id="199986089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816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8246D"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pt,5.55pt" to="214.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"/>
                  </w:pict>
                </mc:Fallback>
              </mc:AlternateContent>
            </w:r>
          </w:p>
        </w:tc>
      </w:tr>
      <w:tr w:rsidR="00330571" w:rsidRPr="00806829" w14:paraId="14B11EA3" w14:textId="77777777" w:rsidTr="00954E22">
        <w:tc>
          <w:tcPr>
            <w:tcW w:w="4221" w:type="dxa"/>
          </w:tcPr>
          <w:p w14:paraId="03757F7E" w14:textId="1EBF3A15" w:rsidR="00330571" w:rsidRPr="00806829" w:rsidRDefault="00330571" w:rsidP="0024090D">
            <w:pPr>
              <w:tabs>
                <w:tab w:val="left" w:pos="3640"/>
              </w:tabs>
              <w:spacing w:before="60"/>
              <w:jc w:val="center"/>
              <w:rPr>
                <w:color w:val="000000" w:themeColor="text1"/>
                <w:lang w:val="pt-BR"/>
              </w:rPr>
            </w:pPr>
            <w:r w:rsidRPr="00806829">
              <w:rPr>
                <w:color w:val="000000" w:themeColor="text1"/>
                <w:lang w:val="pt-BR"/>
              </w:rPr>
              <w:t>Số:     /</w:t>
            </w:r>
            <w:r w:rsidR="00B01F5E">
              <w:rPr>
                <w:color w:val="000000" w:themeColor="text1"/>
                <w:lang w:val="pt-BR"/>
              </w:rPr>
              <w:t>2025/</w:t>
            </w:r>
            <w:r w:rsidR="004062EF">
              <w:rPr>
                <w:color w:val="000000" w:themeColor="text1"/>
                <w:lang w:val="pt-BR"/>
              </w:rPr>
              <w:t>QĐ-CT</w:t>
            </w:r>
            <w:r w:rsidR="00C3322A">
              <w:rPr>
                <w:color w:val="000000" w:themeColor="text1"/>
                <w:lang w:val="pt-BR"/>
              </w:rPr>
              <w:t>UBND</w:t>
            </w:r>
          </w:p>
          <w:p w14:paraId="4DA8C908" w14:textId="7B900C68" w:rsidR="00330571" w:rsidRPr="00C03A3E" w:rsidRDefault="004062EF" w:rsidP="0024090D">
            <w:pPr>
              <w:tabs>
                <w:tab w:val="left" w:pos="3640"/>
              </w:tabs>
              <w:spacing w:before="60"/>
              <w:jc w:val="center"/>
              <w:rPr>
                <w:color w:val="000000" w:themeColor="text1"/>
              </w:rPr>
            </w:pPr>
            <w:r>
              <w:rPr>
                <w:color w:val="000000" w:themeColor="text1"/>
              </w:rPr>
              <w:t>(DỰ THẢO)</w:t>
            </w:r>
          </w:p>
        </w:tc>
        <w:tc>
          <w:tcPr>
            <w:tcW w:w="5292" w:type="dxa"/>
          </w:tcPr>
          <w:p w14:paraId="5F3523F4" w14:textId="593A2919" w:rsidR="00330571" w:rsidRPr="00806829" w:rsidRDefault="00330571" w:rsidP="0024090D">
            <w:pPr>
              <w:spacing w:before="60"/>
              <w:ind w:left="720" w:hanging="720"/>
              <w:jc w:val="center"/>
              <w:rPr>
                <w:i/>
                <w:iCs/>
                <w:color w:val="000000" w:themeColor="text1"/>
                <w:sz w:val="26"/>
                <w:szCs w:val="26"/>
                <w:lang w:val="pt-BR"/>
              </w:rPr>
            </w:pPr>
            <w:r w:rsidRPr="00C03A13">
              <w:rPr>
                <w:i/>
                <w:iCs/>
                <w:color w:val="000000" w:themeColor="text1"/>
                <w:sz w:val="28"/>
                <w:szCs w:val="28"/>
                <w:lang w:val="pt-BR"/>
              </w:rPr>
              <w:t xml:space="preserve">Hải Phòng, ngày </w:t>
            </w:r>
            <w:r w:rsidR="00954E22">
              <w:rPr>
                <w:i/>
                <w:iCs/>
                <w:color w:val="000000" w:themeColor="text1"/>
                <w:sz w:val="28"/>
                <w:szCs w:val="28"/>
                <w:lang w:val="pt-BR"/>
              </w:rPr>
              <w:t xml:space="preserve">  </w:t>
            </w:r>
            <w:r w:rsidRPr="00C03A13">
              <w:rPr>
                <w:i/>
                <w:iCs/>
                <w:color w:val="000000" w:themeColor="text1"/>
                <w:sz w:val="28"/>
                <w:szCs w:val="28"/>
                <w:lang w:val="pt-BR"/>
              </w:rPr>
              <w:t xml:space="preserve">    tháng </w:t>
            </w:r>
            <w:r w:rsidR="00954E22">
              <w:rPr>
                <w:i/>
                <w:iCs/>
                <w:color w:val="000000" w:themeColor="text1"/>
                <w:sz w:val="28"/>
                <w:szCs w:val="28"/>
                <w:lang w:val="pt-BR"/>
              </w:rPr>
              <w:t xml:space="preserve">     </w:t>
            </w:r>
            <w:r w:rsidRPr="00C03A13">
              <w:rPr>
                <w:i/>
                <w:iCs/>
                <w:color w:val="000000" w:themeColor="text1"/>
                <w:sz w:val="28"/>
                <w:szCs w:val="28"/>
                <w:lang w:val="pt-BR"/>
              </w:rPr>
              <w:t xml:space="preserve"> năm 2025</w:t>
            </w:r>
          </w:p>
        </w:tc>
      </w:tr>
    </w:tbl>
    <w:p w14:paraId="69F10245" w14:textId="77777777" w:rsidR="00330571" w:rsidRPr="00806829" w:rsidRDefault="00330571" w:rsidP="00330571">
      <w:pPr>
        <w:spacing w:before="60"/>
        <w:jc w:val="both"/>
        <w:rPr>
          <w:color w:val="000000" w:themeColor="text1"/>
          <w:kern w:val="28"/>
          <w:lang w:val="pt-BR"/>
        </w:rPr>
      </w:pPr>
      <w:r w:rsidRPr="00806829">
        <w:rPr>
          <w:color w:val="000000" w:themeColor="text1"/>
          <w:lang w:val="pt-BR"/>
        </w:rPr>
        <w:t xml:space="preserve">                                </w:t>
      </w:r>
      <w:r w:rsidRPr="00806829">
        <w:rPr>
          <w:color w:val="000000" w:themeColor="text1"/>
          <w:kern w:val="28"/>
          <w:lang w:val="pt-BR"/>
        </w:rPr>
        <w:t xml:space="preserve">        </w:t>
      </w:r>
    </w:p>
    <w:p w14:paraId="5C0523C4" w14:textId="39C32D54" w:rsidR="007227A4" w:rsidRPr="00311857" w:rsidRDefault="004062EF" w:rsidP="005F2884">
      <w:pPr>
        <w:pStyle w:val="BodyText"/>
        <w:jc w:val="center"/>
        <w:rPr>
          <w:rFonts w:ascii="Times New Roman" w:hAnsi="Times New Roman"/>
          <w:b/>
          <w:bCs/>
          <w:szCs w:val="20"/>
          <w:lang w:val="nb-NO"/>
        </w:rPr>
      </w:pPr>
      <w:r w:rsidRPr="00311857">
        <w:rPr>
          <w:rFonts w:ascii="Times New Roman" w:hAnsi="Times New Roman"/>
          <w:b/>
          <w:bCs/>
          <w:szCs w:val="20"/>
          <w:lang w:val="nb-NO"/>
        </w:rPr>
        <w:t>QUYẾT ĐỊNH</w:t>
      </w:r>
    </w:p>
    <w:p w14:paraId="46F8F594" w14:textId="77777777" w:rsidR="005F2884" w:rsidRDefault="00A97149" w:rsidP="005F2884">
      <w:pPr>
        <w:pStyle w:val="BodyText"/>
        <w:jc w:val="center"/>
        <w:rPr>
          <w:rFonts w:ascii="Times New Roman" w:hAnsi="Times New Roman"/>
          <w:b/>
          <w:bCs/>
          <w:szCs w:val="20"/>
          <w:lang w:val="nb-NO"/>
        </w:rPr>
      </w:pPr>
      <w:r>
        <w:rPr>
          <w:rFonts w:ascii="Times New Roman" w:hAnsi="Times New Roman"/>
          <w:b/>
          <w:bCs/>
          <w:szCs w:val="20"/>
          <w:lang w:val="nb-NO"/>
        </w:rPr>
        <w:t>P</w:t>
      </w:r>
      <w:r w:rsidR="000C1CD3">
        <w:rPr>
          <w:rFonts w:ascii="Times New Roman" w:hAnsi="Times New Roman"/>
          <w:b/>
          <w:bCs/>
          <w:szCs w:val="20"/>
          <w:lang w:val="nb-NO"/>
        </w:rPr>
        <w:t xml:space="preserve">hân cấp </w:t>
      </w:r>
      <w:r w:rsidR="0020181E" w:rsidRPr="00311857">
        <w:rPr>
          <w:rFonts w:ascii="Times New Roman" w:hAnsi="Times New Roman"/>
          <w:b/>
          <w:bCs/>
          <w:szCs w:val="20"/>
          <w:lang w:val="nb-NO"/>
        </w:rPr>
        <w:t>cho Ban Quản lý Khu kinh tế Hải Phòng tổ chức</w:t>
      </w:r>
      <w:r w:rsidR="00783A6C">
        <w:rPr>
          <w:rFonts w:ascii="Times New Roman" w:hAnsi="Times New Roman"/>
          <w:b/>
          <w:bCs/>
          <w:szCs w:val="20"/>
          <w:lang w:val="nb-NO"/>
        </w:rPr>
        <w:t>,</w:t>
      </w:r>
      <w:r w:rsidR="0020181E" w:rsidRPr="00311857">
        <w:rPr>
          <w:rFonts w:ascii="Times New Roman" w:hAnsi="Times New Roman"/>
          <w:b/>
          <w:bCs/>
          <w:szCs w:val="20"/>
          <w:lang w:val="nb-NO"/>
        </w:rPr>
        <w:t xml:space="preserve"> thực hiện</w:t>
      </w:r>
    </w:p>
    <w:p w14:paraId="78BD10F2" w14:textId="77777777" w:rsidR="005F2884" w:rsidRDefault="0020181E" w:rsidP="005F2884">
      <w:pPr>
        <w:pStyle w:val="BodyText"/>
        <w:jc w:val="center"/>
        <w:rPr>
          <w:rFonts w:ascii="Times New Roman" w:hAnsi="Times New Roman"/>
          <w:b/>
          <w:bCs/>
          <w:szCs w:val="20"/>
          <w:lang w:val="nb-NO"/>
        </w:rPr>
      </w:pPr>
      <w:r w:rsidRPr="00311857">
        <w:rPr>
          <w:rFonts w:ascii="Times New Roman" w:hAnsi="Times New Roman"/>
          <w:b/>
          <w:bCs/>
          <w:szCs w:val="20"/>
          <w:lang w:val="nb-NO"/>
        </w:rPr>
        <w:t xml:space="preserve"> thẩm định, phê duyệt kết quả thẩm định báo cáo đánh giá tác động</w:t>
      </w:r>
    </w:p>
    <w:p w14:paraId="1D9B5149" w14:textId="77777777" w:rsidR="005F2884" w:rsidRDefault="0020181E" w:rsidP="005F2884">
      <w:pPr>
        <w:pStyle w:val="BodyText"/>
        <w:jc w:val="center"/>
        <w:rPr>
          <w:rFonts w:ascii="Times New Roman" w:hAnsi="Times New Roman"/>
          <w:b/>
          <w:bCs/>
          <w:szCs w:val="20"/>
          <w:lang w:val="nb-NO"/>
        </w:rPr>
      </w:pPr>
      <w:r w:rsidRPr="00311857">
        <w:rPr>
          <w:rFonts w:ascii="Times New Roman" w:hAnsi="Times New Roman"/>
          <w:b/>
          <w:bCs/>
          <w:szCs w:val="20"/>
          <w:lang w:val="nb-NO"/>
        </w:rPr>
        <w:t xml:space="preserve"> môi trường; cấp, cấp đổi, điều chỉnh, cấp lại, thu hồi giấy phép môi trường đối với các dự án đầu tư trong các khu công nghiệp, khu kinh tế</w:t>
      </w:r>
    </w:p>
    <w:p w14:paraId="7CF6D7BD" w14:textId="6A8A1F74" w:rsidR="004062EF" w:rsidRPr="00311857" w:rsidRDefault="0020181E" w:rsidP="005F2884">
      <w:pPr>
        <w:pStyle w:val="BodyText"/>
        <w:jc w:val="center"/>
        <w:rPr>
          <w:rFonts w:ascii="Times New Roman" w:hAnsi="Times New Roman"/>
          <w:b/>
          <w:bCs/>
          <w:szCs w:val="20"/>
          <w:lang w:val="nb-NO"/>
        </w:rPr>
      </w:pPr>
      <w:r w:rsidRPr="00311857">
        <w:rPr>
          <w:rFonts w:ascii="Times New Roman" w:hAnsi="Times New Roman"/>
          <w:b/>
          <w:bCs/>
          <w:szCs w:val="20"/>
          <w:lang w:val="nb-NO"/>
        </w:rPr>
        <w:t xml:space="preserve"> trên địa bàn thành phố Hải Phòng</w:t>
      </w:r>
    </w:p>
    <w:p w14:paraId="1CEB0963" w14:textId="7CC49F4B" w:rsidR="00311857" w:rsidRDefault="005F2884" w:rsidP="00CD2A89">
      <w:pPr>
        <w:pStyle w:val="BodyText"/>
        <w:spacing w:before="60"/>
        <w:ind w:firstLine="720"/>
        <w:rPr>
          <w:rFonts w:ascii="Times New Roman" w:hAnsi="Times New Roman"/>
          <w:szCs w:val="20"/>
          <w:lang w:val="nb-NO"/>
        </w:rPr>
      </w:pPr>
      <w:bookmarkStart w:id="0" w:name="_GoBack"/>
      <w:bookmarkEnd w:id="0"/>
      <w:r>
        <w:rPr>
          <w:rFonts w:ascii="Times New Roman" w:hAnsi="Times New Roman"/>
          <w:noProof/>
          <w:szCs w:val="20"/>
          <w14:ligatures w14:val="standardContextual"/>
        </w:rPr>
        <mc:AlternateContent>
          <mc:Choice Requires="wps">
            <w:drawing>
              <wp:anchor distT="0" distB="0" distL="114300" distR="114300" simplePos="0" relativeHeight="251659264" behindDoc="0" locked="0" layoutInCell="1" allowOverlap="1" wp14:anchorId="1E1FED0B" wp14:editId="677815C4">
                <wp:simplePos x="0" y="0"/>
                <wp:positionH relativeFrom="column">
                  <wp:posOffset>2148840</wp:posOffset>
                </wp:positionH>
                <wp:positionV relativeFrom="paragraph">
                  <wp:posOffset>66675</wp:posOffset>
                </wp:positionV>
                <wp:extent cx="14859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485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D3C84D"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2pt,5.25pt" to="286.2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" strokecolor="#156082 [3204]" strokeweight=".5pt">
                <v:stroke joinstyle="miter"/>
              </v:line>
            </w:pict>
          </mc:Fallback>
        </mc:AlternateContent>
      </w:r>
    </w:p>
    <w:p w14:paraId="6A469FA4" w14:textId="4541D06C" w:rsidR="006C561B" w:rsidRPr="00867A92" w:rsidRDefault="006C561B" w:rsidP="006C561B">
      <w:pPr>
        <w:spacing w:before="60"/>
        <w:ind w:firstLine="567"/>
        <w:jc w:val="both"/>
        <w:rPr>
          <w:i/>
          <w:sz w:val="28"/>
          <w:szCs w:val="28"/>
          <w:lang w:val="vi-VN"/>
        </w:rPr>
      </w:pPr>
      <w:r w:rsidRPr="00867A92">
        <w:rPr>
          <w:i/>
          <w:sz w:val="28"/>
          <w:szCs w:val="28"/>
          <w:lang w:val="vi-VN"/>
        </w:rPr>
        <w:t>Căn cứ Luật Tổ chức chính quyền địa phương</w:t>
      </w:r>
      <w:r w:rsidR="00A97149" w:rsidRPr="00867A92">
        <w:rPr>
          <w:i/>
          <w:sz w:val="28"/>
          <w:szCs w:val="28"/>
          <w:lang w:val="nb-NO"/>
        </w:rPr>
        <w:t xml:space="preserve"> số 72/2025/QH15</w:t>
      </w:r>
      <w:r w:rsidRPr="00867A92">
        <w:rPr>
          <w:i/>
          <w:sz w:val="28"/>
          <w:szCs w:val="28"/>
          <w:lang w:val="vi-VN"/>
        </w:rPr>
        <w:t xml:space="preserve"> ngày 16 tháng 6 năm 2025;</w:t>
      </w:r>
    </w:p>
    <w:p w14:paraId="4E08FD72" w14:textId="77777777" w:rsidR="00740D4C" w:rsidRPr="00867A92" w:rsidRDefault="006C561B" w:rsidP="006C561B">
      <w:pPr>
        <w:shd w:val="clear" w:color="auto" w:fill="FFFFFF"/>
        <w:spacing w:before="60"/>
        <w:ind w:firstLine="567"/>
        <w:jc w:val="both"/>
        <w:rPr>
          <w:bCs/>
          <w:i/>
          <w:iCs/>
          <w:sz w:val="28"/>
          <w:szCs w:val="28"/>
          <w:lang w:val="vi-VN"/>
        </w:rPr>
      </w:pPr>
      <w:r w:rsidRPr="00867A92">
        <w:rPr>
          <w:bCs/>
          <w:i/>
          <w:iCs/>
          <w:sz w:val="28"/>
          <w:szCs w:val="28"/>
          <w:lang w:val="vi-VN"/>
        </w:rPr>
        <w:t xml:space="preserve">Căn cứ Luật Ban hành văn bản quy phạm pháp luật ngày </w:t>
      </w:r>
      <w:r w:rsidR="00A97149" w:rsidRPr="00867A92">
        <w:rPr>
          <w:bCs/>
          <w:i/>
          <w:iCs/>
          <w:sz w:val="28"/>
          <w:szCs w:val="28"/>
          <w:lang w:val="vi-VN"/>
        </w:rPr>
        <w:t xml:space="preserve">số 64/2025/QH15 ngày </w:t>
      </w:r>
      <w:r w:rsidR="00740D4C" w:rsidRPr="00867A92">
        <w:rPr>
          <w:bCs/>
          <w:i/>
          <w:iCs/>
          <w:sz w:val="28"/>
          <w:szCs w:val="28"/>
          <w:lang w:val="vi-VN"/>
        </w:rPr>
        <w:t>19 tháng 02 năm 2025;</w:t>
      </w:r>
    </w:p>
    <w:p w14:paraId="326750CA" w14:textId="632EBD47" w:rsidR="006C561B" w:rsidRPr="00867A92" w:rsidRDefault="00740D4C" w:rsidP="006C561B">
      <w:pPr>
        <w:shd w:val="clear" w:color="auto" w:fill="FFFFFF"/>
        <w:spacing w:before="60"/>
        <w:ind w:firstLine="567"/>
        <w:jc w:val="both"/>
        <w:rPr>
          <w:i/>
          <w:sz w:val="28"/>
          <w:szCs w:val="28"/>
          <w:lang w:val="vi-VN"/>
        </w:rPr>
      </w:pPr>
      <w:r w:rsidRPr="00867A92">
        <w:rPr>
          <w:bCs/>
          <w:i/>
          <w:iCs/>
          <w:sz w:val="28"/>
          <w:szCs w:val="28"/>
          <w:lang w:val="vi-VN"/>
        </w:rPr>
        <w:t>Căn cứ Luật</w:t>
      </w:r>
      <w:r w:rsidR="00A97149" w:rsidRPr="00867A92">
        <w:rPr>
          <w:bCs/>
          <w:i/>
          <w:iCs/>
          <w:sz w:val="28"/>
          <w:szCs w:val="28"/>
          <w:lang w:val="vi-VN"/>
        </w:rPr>
        <w:t xml:space="preserve"> sửa đổi, bổ sung</w:t>
      </w:r>
      <w:r w:rsidRPr="00867A92">
        <w:rPr>
          <w:bCs/>
          <w:i/>
          <w:iCs/>
          <w:sz w:val="28"/>
          <w:szCs w:val="28"/>
          <w:lang w:val="vi-VN"/>
        </w:rPr>
        <w:t xml:space="preserve"> một số điều của Luật Ban hành văn bản quy phạm pháp luật</w:t>
      </w:r>
      <w:r w:rsidR="00A97149" w:rsidRPr="00867A92">
        <w:rPr>
          <w:bCs/>
          <w:i/>
          <w:iCs/>
          <w:sz w:val="28"/>
          <w:szCs w:val="28"/>
          <w:lang w:val="vi-VN"/>
        </w:rPr>
        <w:t xml:space="preserve"> số 87/2025/QH15</w:t>
      </w:r>
      <w:r w:rsidR="006C561B" w:rsidRPr="00867A92">
        <w:rPr>
          <w:bCs/>
          <w:i/>
          <w:iCs/>
          <w:sz w:val="28"/>
          <w:szCs w:val="28"/>
          <w:lang w:val="vi-VN"/>
        </w:rPr>
        <w:t xml:space="preserve"> ngày 25 tháng 6 năm 2025;</w:t>
      </w:r>
    </w:p>
    <w:p w14:paraId="409312AD" w14:textId="0B493DB0" w:rsidR="006C561B" w:rsidRPr="00867A92" w:rsidRDefault="006C561B" w:rsidP="006C561B">
      <w:pPr>
        <w:spacing w:before="60"/>
        <w:ind w:firstLine="567"/>
        <w:jc w:val="both"/>
        <w:rPr>
          <w:i/>
          <w:sz w:val="28"/>
          <w:szCs w:val="28"/>
          <w:lang w:val="vi-VN"/>
        </w:rPr>
      </w:pPr>
      <w:r w:rsidRPr="00867A92">
        <w:rPr>
          <w:i/>
          <w:sz w:val="28"/>
          <w:szCs w:val="28"/>
          <w:lang w:val="vi-VN"/>
        </w:rPr>
        <w:t xml:space="preserve">Căn cứ Luật Bảo vệ môi trường </w:t>
      </w:r>
      <w:r w:rsidR="00A97149" w:rsidRPr="00867A92">
        <w:rPr>
          <w:i/>
          <w:sz w:val="28"/>
          <w:szCs w:val="28"/>
          <w:lang w:val="vi-VN"/>
        </w:rPr>
        <w:t xml:space="preserve">số 72/2020/QH14 </w:t>
      </w:r>
      <w:r w:rsidRPr="00867A92">
        <w:rPr>
          <w:i/>
          <w:sz w:val="28"/>
          <w:szCs w:val="28"/>
          <w:lang w:val="vi-VN"/>
        </w:rPr>
        <w:t>ngày 17 tháng 11 năm 2020;</w:t>
      </w:r>
    </w:p>
    <w:p w14:paraId="654040A6" w14:textId="77777777" w:rsidR="006C561B" w:rsidRPr="006C561B" w:rsidRDefault="006C561B" w:rsidP="006C561B">
      <w:pPr>
        <w:spacing w:before="60"/>
        <w:ind w:firstLine="567"/>
        <w:jc w:val="both"/>
        <w:rPr>
          <w:i/>
          <w:sz w:val="28"/>
          <w:szCs w:val="28"/>
          <w:lang w:val="vi-VN"/>
        </w:rPr>
      </w:pPr>
      <w:r w:rsidRPr="00867A92">
        <w:rPr>
          <w:bCs/>
          <w:i/>
          <w:iCs/>
          <w:sz w:val="28"/>
          <w:szCs w:val="28"/>
          <w:lang w:val="vi-VN"/>
        </w:rPr>
        <w:t xml:space="preserve">Căn cứ </w:t>
      </w:r>
      <w:r w:rsidRPr="006C561B">
        <w:rPr>
          <w:i/>
          <w:sz w:val="28"/>
          <w:szCs w:val="28"/>
          <w:lang w:val="vi-VN"/>
        </w:rPr>
        <w:t>Nghị định số 35/2022/NĐ-CP ngày 28/5/2022 của Chính phủ quy định về quản lý khu công nghiệp và khu kinh tế;</w:t>
      </w:r>
    </w:p>
    <w:p w14:paraId="6CFD1D48" w14:textId="77777777" w:rsidR="006C561B" w:rsidRPr="006C561B" w:rsidRDefault="006C561B" w:rsidP="006C561B">
      <w:pPr>
        <w:shd w:val="clear" w:color="auto" w:fill="FFFFFF"/>
        <w:spacing w:before="60"/>
        <w:ind w:firstLine="567"/>
        <w:jc w:val="both"/>
        <w:rPr>
          <w:i/>
          <w:sz w:val="28"/>
          <w:szCs w:val="28"/>
          <w:lang w:val="vi-VN"/>
        </w:rPr>
      </w:pPr>
      <w:r w:rsidRPr="006C561B">
        <w:rPr>
          <w:i/>
          <w:sz w:val="28"/>
          <w:szCs w:val="28"/>
          <w:lang w:val="vi-VN"/>
        </w:rPr>
        <w:t>Căn cứ Nghị định số 78/2025/NĐ-CP ngày 01/4/2025 của Chính phủ quy định chi tiết một số điều về biện pháp để tổ chức, hướng dẫn thi hành Luật Ban hành văn bản quy phạm pháp luật;</w:t>
      </w:r>
    </w:p>
    <w:p w14:paraId="45595276" w14:textId="77777777" w:rsidR="006C561B" w:rsidRPr="006C561B" w:rsidRDefault="006C561B" w:rsidP="006C561B">
      <w:pPr>
        <w:shd w:val="clear" w:color="auto" w:fill="FFFFFF"/>
        <w:spacing w:before="60"/>
        <w:ind w:firstLine="567"/>
        <w:jc w:val="both"/>
        <w:rPr>
          <w:i/>
          <w:sz w:val="28"/>
          <w:szCs w:val="28"/>
          <w:lang w:val="vi-VN"/>
        </w:rPr>
      </w:pPr>
      <w:r w:rsidRPr="006C561B">
        <w:rPr>
          <w:i/>
          <w:sz w:val="28"/>
          <w:szCs w:val="28"/>
          <w:lang w:val="vi-VN"/>
        </w:rPr>
        <w:t xml:space="preserve">Căn cứ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 </w:t>
      </w:r>
    </w:p>
    <w:p w14:paraId="0EBD43B9" w14:textId="77777777" w:rsidR="006C561B" w:rsidRPr="006C561B" w:rsidRDefault="006C561B" w:rsidP="006C561B">
      <w:pPr>
        <w:shd w:val="clear" w:color="auto" w:fill="FFFFFF"/>
        <w:spacing w:before="60"/>
        <w:ind w:firstLine="567"/>
        <w:jc w:val="both"/>
        <w:rPr>
          <w:i/>
          <w:sz w:val="28"/>
          <w:szCs w:val="28"/>
          <w:lang w:val="vi-VN"/>
        </w:rPr>
      </w:pPr>
      <w:r w:rsidRPr="00E854E3">
        <w:rPr>
          <w:i/>
          <w:sz w:val="28"/>
          <w:szCs w:val="28"/>
          <w:lang w:val="vi-VN"/>
        </w:rPr>
        <w:t xml:space="preserve">Căn cứ </w:t>
      </w:r>
      <w:r w:rsidRPr="006C561B">
        <w:rPr>
          <w:i/>
          <w:sz w:val="28"/>
          <w:szCs w:val="28"/>
          <w:lang w:val="vi-VN"/>
        </w:rPr>
        <w:t>Nghị định số 136/2025/NĐ-CP ngày 12/6/2025 của Chính phủ quy định phân quyền, phân cấp trong lĩnh vực nông nghiệp và môi trường;</w:t>
      </w:r>
    </w:p>
    <w:p w14:paraId="0DDBD54B" w14:textId="77777777" w:rsidR="006C561B" w:rsidRPr="00E854E3" w:rsidRDefault="006C561B" w:rsidP="006C561B">
      <w:pPr>
        <w:shd w:val="clear" w:color="auto" w:fill="FFFFFF"/>
        <w:spacing w:before="60"/>
        <w:ind w:firstLine="567"/>
        <w:jc w:val="both"/>
        <w:rPr>
          <w:i/>
          <w:sz w:val="28"/>
          <w:szCs w:val="28"/>
          <w:lang w:val="vi-VN"/>
        </w:rPr>
      </w:pPr>
      <w:r w:rsidRPr="00E854E3">
        <w:rPr>
          <w:i/>
          <w:sz w:val="28"/>
          <w:szCs w:val="28"/>
          <w:lang w:val="vi-VN"/>
        </w:rPr>
        <w:t>Căn cứ Quyết định số 1459/QĐ-TTg ngày 01/7/2025 của Thủ tướng Chính phủ về việc thành lập Ban Quản lý Khu kinh tế Hải Phòng;</w:t>
      </w:r>
    </w:p>
    <w:p w14:paraId="1F3585DD" w14:textId="0C9AA3B5" w:rsidR="00926D68" w:rsidRPr="00230326" w:rsidRDefault="00A97149" w:rsidP="007B279B">
      <w:pPr>
        <w:shd w:val="clear" w:color="auto" w:fill="FFFFFF"/>
        <w:spacing w:before="60"/>
        <w:ind w:firstLine="567"/>
        <w:jc w:val="both"/>
        <w:rPr>
          <w:bCs/>
          <w:i/>
          <w:iCs/>
          <w:strike/>
          <w:sz w:val="28"/>
          <w:szCs w:val="28"/>
        </w:rPr>
      </w:pPr>
      <w:r w:rsidRPr="00A97149">
        <w:rPr>
          <w:bCs/>
          <w:i/>
          <w:iCs/>
          <w:sz w:val="28"/>
          <w:szCs w:val="28"/>
          <w:lang w:val="vi-VN"/>
        </w:rPr>
        <w:t xml:space="preserve">Theo </w:t>
      </w:r>
      <w:r w:rsidR="006C561B" w:rsidRPr="007B279B">
        <w:rPr>
          <w:bCs/>
          <w:i/>
          <w:iCs/>
          <w:sz w:val="28"/>
          <w:szCs w:val="28"/>
          <w:lang w:val="vi-VN"/>
        </w:rPr>
        <w:t>đề nghị của Trưởng ban Ban Quản lý Khu kinh tế Hải Phòng t</w:t>
      </w:r>
      <w:r w:rsidR="004409A5">
        <w:rPr>
          <w:bCs/>
          <w:i/>
          <w:iCs/>
          <w:sz w:val="28"/>
          <w:szCs w:val="28"/>
          <w:lang w:val="vi-VN"/>
        </w:rPr>
        <w:t>ại Tờ trình số /TTr-BQL ngày …</w:t>
      </w:r>
      <w:r w:rsidR="004409A5">
        <w:rPr>
          <w:bCs/>
          <w:i/>
          <w:iCs/>
          <w:sz w:val="28"/>
          <w:szCs w:val="28"/>
        </w:rPr>
        <w:t>/…</w:t>
      </w:r>
      <w:r w:rsidR="006C561B" w:rsidRPr="007B279B">
        <w:rPr>
          <w:bCs/>
          <w:i/>
          <w:iCs/>
          <w:sz w:val="28"/>
          <w:szCs w:val="28"/>
          <w:lang w:val="vi-VN"/>
        </w:rPr>
        <w:t>/2025</w:t>
      </w:r>
      <w:r w:rsidR="00230326">
        <w:rPr>
          <w:bCs/>
          <w:i/>
          <w:iCs/>
          <w:sz w:val="28"/>
          <w:szCs w:val="28"/>
        </w:rPr>
        <w:t>.</w:t>
      </w:r>
    </w:p>
    <w:p w14:paraId="207EA096" w14:textId="69014460" w:rsidR="00A97149" w:rsidRPr="00BE43F1" w:rsidRDefault="00A97149" w:rsidP="007B279B">
      <w:pPr>
        <w:shd w:val="clear" w:color="auto" w:fill="FFFFFF"/>
        <w:spacing w:before="60"/>
        <w:ind w:firstLine="567"/>
        <w:jc w:val="both"/>
        <w:rPr>
          <w:bCs/>
          <w:i/>
          <w:iCs/>
          <w:sz w:val="28"/>
          <w:szCs w:val="28"/>
          <w:lang w:val="vi-VN"/>
        </w:rPr>
      </w:pPr>
      <w:r w:rsidRPr="00BE43F1">
        <w:rPr>
          <w:bCs/>
          <w:i/>
          <w:iCs/>
          <w:sz w:val="28"/>
          <w:szCs w:val="28"/>
          <w:lang w:val="vi-VN"/>
        </w:rPr>
        <w:t>Chủ tịch Ủy ban nhân dân thành phố ban hành Quyết định phân cấp</w:t>
      </w:r>
      <w:r w:rsidRPr="00BE43F1">
        <w:rPr>
          <w:bCs/>
          <w:i/>
          <w:sz w:val="28"/>
          <w:szCs w:val="28"/>
          <w:lang w:val="nb-NO"/>
        </w:rPr>
        <w:t xml:space="preserve"> cho Ban Quản lý Khu kinh tế Hải Phòng tổ chức, thực hiện thẩm định, phê duyệt kết quả thẩm định báo cáo đánh giá tác động môi trường; cấp, cấp đổi, điều chỉnh, cấp lại, thu hồi giấy phép môi trường đối với các dự án đầu tư trong các khu công nghiệp, khu kinh tế trên địa bàn thành phố Hải Phòng.</w:t>
      </w:r>
    </w:p>
    <w:p w14:paraId="70A910B5" w14:textId="25379EF1" w:rsidR="00A97149" w:rsidRDefault="00A8622A" w:rsidP="00A23020">
      <w:pPr>
        <w:pStyle w:val="BodyText"/>
        <w:spacing w:before="60"/>
        <w:ind w:firstLine="720"/>
        <w:jc w:val="both"/>
        <w:rPr>
          <w:rFonts w:ascii="Times New Roman" w:hAnsi="Times New Roman"/>
          <w:b/>
          <w:bCs/>
          <w:szCs w:val="20"/>
          <w:lang w:val="nb-NO"/>
        </w:rPr>
      </w:pPr>
      <w:r w:rsidRPr="00F96661">
        <w:rPr>
          <w:rFonts w:ascii="Times New Roman" w:hAnsi="Times New Roman"/>
          <w:b/>
          <w:bCs/>
          <w:szCs w:val="20"/>
          <w:lang w:val="nb-NO"/>
        </w:rPr>
        <w:t xml:space="preserve">Điều 1. </w:t>
      </w:r>
      <w:r w:rsidR="00A97149">
        <w:rPr>
          <w:rFonts w:ascii="Times New Roman" w:hAnsi="Times New Roman"/>
          <w:b/>
          <w:bCs/>
          <w:szCs w:val="20"/>
          <w:lang w:val="nb-NO"/>
        </w:rPr>
        <w:t>Phạm vi điều chỉnh và đối tượng áp dụng</w:t>
      </w:r>
    </w:p>
    <w:p w14:paraId="13C91BAE" w14:textId="7495591D" w:rsidR="00A97149" w:rsidRPr="00740D4C" w:rsidRDefault="00A97149" w:rsidP="00A23020">
      <w:pPr>
        <w:pStyle w:val="BodyText"/>
        <w:spacing w:before="60"/>
        <w:ind w:firstLine="720"/>
        <w:jc w:val="both"/>
        <w:rPr>
          <w:rFonts w:ascii="Times New Roman" w:hAnsi="Times New Roman"/>
          <w:bCs/>
          <w:szCs w:val="20"/>
          <w:lang w:val="nb-NO"/>
        </w:rPr>
      </w:pPr>
      <w:r w:rsidRPr="00740D4C">
        <w:rPr>
          <w:rFonts w:ascii="Times New Roman" w:hAnsi="Times New Roman"/>
          <w:bCs/>
          <w:szCs w:val="20"/>
          <w:lang w:val="nb-NO"/>
        </w:rPr>
        <w:lastRenderedPageBreak/>
        <w:t>1. Phạm vi điều chỉnh</w:t>
      </w:r>
    </w:p>
    <w:p w14:paraId="317CA5EE" w14:textId="30C95EC8" w:rsidR="00A8622A" w:rsidRDefault="00A97149" w:rsidP="005418AB">
      <w:pPr>
        <w:pStyle w:val="BodyText"/>
        <w:spacing w:before="60"/>
        <w:ind w:firstLine="720"/>
        <w:jc w:val="both"/>
        <w:rPr>
          <w:rFonts w:ascii="Times New Roman" w:hAnsi="Times New Roman"/>
          <w:szCs w:val="20"/>
          <w:lang w:val="nb-NO"/>
        </w:rPr>
      </w:pPr>
      <w:r w:rsidRPr="005418AB">
        <w:rPr>
          <w:rFonts w:ascii="Times New Roman" w:hAnsi="Times New Roman"/>
          <w:bCs/>
          <w:szCs w:val="20"/>
          <w:lang w:val="nb-NO"/>
        </w:rPr>
        <w:t>Quyết định này quy định việc phân cấp cho</w:t>
      </w:r>
      <w:r>
        <w:rPr>
          <w:rFonts w:ascii="Times New Roman" w:hAnsi="Times New Roman"/>
          <w:szCs w:val="20"/>
          <w:lang w:val="nb-NO"/>
        </w:rPr>
        <w:t xml:space="preserve"> </w:t>
      </w:r>
      <w:r w:rsidR="00F96661" w:rsidRPr="00F96661">
        <w:rPr>
          <w:rFonts w:ascii="Times New Roman" w:hAnsi="Times New Roman"/>
          <w:szCs w:val="20"/>
          <w:lang w:val="nb-NO"/>
        </w:rPr>
        <w:t xml:space="preserve">Ban Quản lý Khu kinh tế Hải Phòng </w:t>
      </w:r>
      <w:r w:rsidR="008326E8">
        <w:rPr>
          <w:rFonts w:ascii="Times New Roman" w:hAnsi="Times New Roman"/>
          <w:szCs w:val="20"/>
          <w:lang w:val="nb-NO"/>
        </w:rPr>
        <w:t xml:space="preserve">tổ chức, </w:t>
      </w:r>
      <w:r w:rsidR="00F96661" w:rsidRPr="00F96661">
        <w:rPr>
          <w:rFonts w:ascii="Times New Roman" w:hAnsi="Times New Roman"/>
          <w:szCs w:val="20"/>
          <w:lang w:val="nb-NO"/>
        </w:rPr>
        <w:t>thực hiện thẩm định</w:t>
      </w:r>
      <w:r w:rsidR="008326E8">
        <w:rPr>
          <w:rFonts w:ascii="Times New Roman" w:hAnsi="Times New Roman"/>
          <w:szCs w:val="20"/>
          <w:lang w:val="nb-NO"/>
        </w:rPr>
        <w:t xml:space="preserve">, </w:t>
      </w:r>
      <w:r w:rsidR="00F96661" w:rsidRPr="00F96661">
        <w:rPr>
          <w:rFonts w:ascii="Times New Roman" w:hAnsi="Times New Roman"/>
          <w:szCs w:val="20"/>
          <w:lang w:val="nb-NO"/>
        </w:rPr>
        <w:t>phê duyệt kết quả thẩm định báo cáo đánh giá tác động môi trường; cấp, cấp đổi, điều chỉnh, cấp lại, thu hồi giấy phép môi trường đối với các dự án đầu tư trong các khu công nghiệp, khu kinh tế trên địa bàn thành phố Hải Phòng</w:t>
      </w:r>
      <w:r w:rsidR="005418AB" w:rsidRPr="005418AB">
        <w:rPr>
          <w:rFonts w:ascii="Times New Roman" w:hAnsi="Times New Roman"/>
          <w:szCs w:val="20"/>
          <w:lang w:val="nb-NO"/>
        </w:rPr>
        <w:t xml:space="preserve"> </w:t>
      </w:r>
      <w:r w:rsidR="005418AB">
        <w:rPr>
          <w:rFonts w:ascii="Times New Roman" w:hAnsi="Times New Roman"/>
          <w:szCs w:val="20"/>
          <w:lang w:val="nb-NO"/>
        </w:rPr>
        <w:t>do Ban Quản lý Khu kinh tế Hải Phòng quản lý theo quy định</w:t>
      </w:r>
      <w:r>
        <w:rPr>
          <w:rFonts w:ascii="Times New Roman" w:hAnsi="Times New Roman"/>
          <w:szCs w:val="20"/>
          <w:lang w:val="nb-NO"/>
        </w:rPr>
        <w:t>.</w:t>
      </w:r>
    </w:p>
    <w:p w14:paraId="1BA8DEB2" w14:textId="71B95FFD" w:rsidR="00A97149" w:rsidRPr="004409A5" w:rsidRDefault="00A97149" w:rsidP="00A97149">
      <w:pPr>
        <w:pStyle w:val="BodyText"/>
        <w:spacing w:before="60"/>
        <w:ind w:firstLine="720"/>
        <w:jc w:val="both"/>
        <w:rPr>
          <w:rFonts w:ascii="Times New Roman" w:hAnsi="Times New Roman"/>
          <w:szCs w:val="28"/>
          <w:lang w:val="nb-NO"/>
        </w:rPr>
      </w:pPr>
      <w:r w:rsidRPr="004409A5">
        <w:rPr>
          <w:rFonts w:ascii="Times New Roman" w:hAnsi="Times New Roman"/>
          <w:szCs w:val="28"/>
          <w:lang w:val="nb-NO"/>
        </w:rPr>
        <w:t xml:space="preserve">2. Đối tượng áp </w:t>
      </w:r>
      <w:r w:rsidR="005418AB" w:rsidRPr="004409A5">
        <w:rPr>
          <w:rFonts w:ascii="Times New Roman" w:hAnsi="Times New Roman"/>
          <w:szCs w:val="28"/>
          <w:lang w:val="nb-NO"/>
        </w:rPr>
        <w:t>dụ</w:t>
      </w:r>
      <w:r w:rsidRPr="004409A5">
        <w:rPr>
          <w:rFonts w:ascii="Times New Roman" w:hAnsi="Times New Roman"/>
          <w:szCs w:val="28"/>
          <w:lang w:val="nb-NO"/>
        </w:rPr>
        <w:t>ng</w:t>
      </w:r>
    </w:p>
    <w:p w14:paraId="1859B16A" w14:textId="176713BF" w:rsidR="004409A5" w:rsidRDefault="004409A5" w:rsidP="00A97149">
      <w:pPr>
        <w:pStyle w:val="BodyText"/>
        <w:spacing w:before="60"/>
        <w:ind w:firstLine="720"/>
        <w:jc w:val="both"/>
        <w:rPr>
          <w:rFonts w:ascii="Times New Roman" w:hAnsi="Times New Roman"/>
          <w:szCs w:val="20"/>
          <w:lang w:val="nb-NO"/>
        </w:rPr>
      </w:pPr>
      <w:r w:rsidRPr="004409A5">
        <w:rPr>
          <w:rFonts w:ascii="Times New Roman" w:hAnsi="Times New Roman"/>
          <w:color w:val="000000"/>
          <w:szCs w:val="28"/>
          <w:shd w:val="clear" w:color="auto" w:fill="FFFFFF"/>
          <w:lang w:val="en"/>
        </w:rPr>
        <w:t xml:space="preserve">Quyết định này áp dụng đối với các tổ chức, cá nhân có liên quan đến việc </w:t>
      </w:r>
      <w:r w:rsidRPr="004409A5">
        <w:rPr>
          <w:rFonts w:ascii="Times New Roman" w:hAnsi="Times New Roman"/>
          <w:bCs/>
          <w:szCs w:val="28"/>
          <w:lang w:val="nb-NO"/>
        </w:rPr>
        <w:t>phân cấp cho</w:t>
      </w:r>
      <w:r w:rsidRPr="004409A5">
        <w:rPr>
          <w:rFonts w:ascii="Times New Roman" w:hAnsi="Times New Roman"/>
          <w:szCs w:val="28"/>
          <w:lang w:val="nb-NO"/>
        </w:rPr>
        <w:t xml:space="preserve"> Ban Quản lý Khu kinh tế Hải Phòng tổ chức, thực hiện thẩm định, phê duyệt kết quả thẩm định báo cáo đánh giá tác động môi trường; cấp, cấp đổi, điều chỉnh, cấp lại, thu hồi giấy phép môi trường đối với các dự án đầu tư trong</w:t>
      </w:r>
      <w:r w:rsidRPr="00F96661">
        <w:rPr>
          <w:rFonts w:ascii="Times New Roman" w:hAnsi="Times New Roman"/>
          <w:szCs w:val="20"/>
          <w:lang w:val="nb-NO"/>
        </w:rPr>
        <w:t xml:space="preserve"> các khu công nghiệp, khu kinh tế trên địa bàn thành phố Hải Phòng</w:t>
      </w:r>
      <w:r>
        <w:rPr>
          <w:rFonts w:ascii="Times New Roman" w:hAnsi="Times New Roman"/>
          <w:szCs w:val="20"/>
          <w:lang w:val="nb-NO"/>
        </w:rPr>
        <w:t>.</w:t>
      </w:r>
      <w:r w:rsidRPr="005418AB">
        <w:rPr>
          <w:rFonts w:ascii="Times New Roman" w:hAnsi="Times New Roman"/>
          <w:szCs w:val="20"/>
          <w:lang w:val="nb-NO"/>
        </w:rPr>
        <w:t xml:space="preserve"> </w:t>
      </w:r>
    </w:p>
    <w:p w14:paraId="0B650FE9" w14:textId="43F7E05C" w:rsidR="00A97149" w:rsidRDefault="00A97149" w:rsidP="00A97149">
      <w:pPr>
        <w:pStyle w:val="BodyText"/>
        <w:spacing w:before="60"/>
        <w:ind w:firstLine="720"/>
        <w:jc w:val="both"/>
        <w:rPr>
          <w:rFonts w:ascii="Times New Roman" w:hAnsi="Times New Roman"/>
          <w:b/>
          <w:szCs w:val="20"/>
          <w:lang w:val="nb-NO"/>
        </w:rPr>
      </w:pPr>
      <w:r w:rsidRPr="005418AB">
        <w:rPr>
          <w:rFonts w:ascii="Times New Roman" w:hAnsi="Times New Roman"/>
          <w:b/>
          <w:szCs w:val="20"/>
          <w:lang w:val="nb-NO"/>
        </w:rPr>
        <w:t>Điều 2. Nội dung phân cấp</w:t>
      </w:r>
    </w:p>
    <w:p w14:paraId="531F3C11" w14:textId="77777777" w:rsidR="002E19BD" w:rsidRDefault="005418AB" w:rsidP="002E19BD">
      <w:pPr>
        <w:pStyle w:val="BodyText"/>
        <w:spacing w:before="60"/>
        <w:ind w:firstLine="720"/>
        <w:jc w:val="both"/>
        <w:rPr>
          <w:rFonts w:ascii="Times New Roman" w:hAnsi="Times New Roman"/>
          <w:szCs w:val="20"/>
          <w:lang w:val="nb-NO"/>
        </w:rPr>
      </w:pPr>
      <w:r>
        <w:rPr>
          <w:rFonts w:ascii="Times New Roman" w:hAnsi="Times New Roman"/>
          <w:bCs/>
          <w:szCs w:val="20"/>
          <w:lang w:val="nb-NO"/>
        </w:rPr>
        <w:t>P</w:t>
      </w:r>
      <w:r w:rsidRPr="005418AB">
        <w:rPr>
          <w:rFonts w:ascii="Times New Roman" w:hAnsi="Times New Roman"/>
          <w:bCs/>
          <w:szCs w:val="20"/>
          <w:lang w:val="nb-NO"/>
        </w:rPr>
        <w:t>hân cấp cho</w:t>
      </w:r>
      <w:r>
        <w:rPr>
          <w:rFonts w:ascii="Times New Roman" w:hAnsi="Times New Roman"/>
          <w:szCs w:val="20"/>
          <w:lang w:val="nb-NO"/>
        </w:rPr>
        <w:t xml:space="preserve"> </w:t>
      </w:r>
      <w:r w:rsidRPr="00F96661">
        <w:rPr>
          <w:rFonts w:ascii="Times New Roman" w:hAnsi="Times New Roman"/>
          <w:szCs w:val="20"/>
          <w:lang w:val="nb-NO"/>
        </w:rPr>
        <w:t xml:space="preserve">Ban Quản lý Khu kinh tế Hải Phòng </w:t>
      </w:r>
      <w:r>
        <w:rPr>
          <w:rFonts w:ascii="Times New Roman" w:hAnsi="Times New Roman"/>
          <w:szCs w:val="20"/>
          <w:lang w:val="nb-NO"/>
        </w:rPr>
        <w:t xml:space="preserve">tổ chức, </w:t>
      </w:r>
      <w:r w:rsidRPr="00F96661">
        <w:rPr>
          <w:rFonts w:ascii="Times New Roman" w:hAnsi="Times New Roman"/>
          <w:szCs w:val="20"/>
          <w:lang w:val="nb-NO"/>
        </w:rPr>
        <w:t>thực hiện thẩm định</w:t>
      </w:r>
      <w:r>
        <w:rPr>
          <w:rFonts w:ascii="Times New Roman" w:hAnsi="Times New Roman"/>
          <w:szCs w:val="20"/>
          <w:lang w:val="nb-NO"/>
        </w:rPr>
        <w:t xml:space="preserve">, </w:t>
      </w:r>
      <w:r w:rsidRPr="00F96661">
        <w:rPr>
          <w:rFonts w:ascii="Times New Roman" w:hAnsi="Times New Roman"/>
          <w:szCs w:val="20"/>
          <w:lang w:val="nb-NO"/>
        </w:rPr>
        <w:t>phê duyệt kết quả thẩm định báo cáo đánh giá tác động môi trường; cấp, cấp đổi, điều chỉnh, cấp lại, thu hồi giấy phép môi trường đối với các dự án đầu tư trong các khu công nghiệp, khu kinh tế trên địa bàn thành phố Hải Phòng</w:t>
      </w:r>
      <w:r w:rsidRPr="005418AB">
        <w:rPr>
          <w:rFonts w:ascii="Times New Roman" w:hAnsi="Times New Roman"/>
          <w:szCs w:val="20"/>
          <w:lang w:val="nb-NO"/>
        </w:rPr>
        <w:t xml:space="preserve"> </w:t>
      </w:r>
      <w:r>
        <w:rPr>
          <w:rFonts w:ascii="Times New Roman" w:hAnsi="Times New Roman"/>
          <w:szCs w:val="20"/>
          <w:lang w:val="nb-NO"/>
        </w:rPr>
        <w:t>do Ban Quản lý Khu kinh tế Hải Phòng quản lý theo quy định</w:t>
      </w:r>
      <w:r w:rsidR="002E19BD">
        <w:rPr>
          <w:rFonts w:ascii="Times New Roman" w:hAnsi="Times New Roman"/>
          <w:szCs w:val="20"/>
          <w:lang w:val="nb-NO"/>
        </w:rPr>
        <w:t>.</w:t>
      </w:r>
    </w:p>
    <w:p w14:paraId="43B98EEC" w14:textId="4248A43F" w:rsidR="005418AB" w:rsidRPr="0048742A" w:rsidRDefault="00071F12" w:rsidP="00784EA8">
      <w:pPr>
        <w:pStyle w:val="BodyText"/>
        <w:spacing w:before="60"/>
        <w:ind w:firstLine="720"/>
        <w:jc w:val="both"/>
        <w:rPr>
          <w:rFonts w:ascii="Times New Roman" w:hAnsi="Times New Roman"/>
          <w:b/>
          <w:szCs w:val="20"/>
          <w:lang w:val="nb-NO"/>
        </w:rPr>
      </w:pPr>
      <w:r w:rsidRPr="0048742A">
        <w:rPr>
          <w:rFonts w:ascii="Times New Roman" w:hAnsi="Times New Roman"/>
          <w:b/>
          <w:bCs/>
          <w:szCs w:val="20"/>
          <w:lang w:val="nb-NO"/>
        </w:rPr>
        <w:t>Điều 3.</w:t>
      </w:r>
      <w:r w:rsidRPr="0048742A">
        <w:rPr>
          <w:rFonts w:ascii="Times New Roman" w:hAnsi="Times New Roman"/>
          <w:b/>
          <w:szCs w:val="20"/>
          <w:lang w:val="nb-NO"/>
        </w:rPr>
        <w:t xml:space="preserve"> </w:t>
      </w:r>
      <w:r w:rsidR="00333024">
        <w:rPr>
          <w:rFonts w:ascii="Times New Roman" w:hAnsi="Times New Roman"/>
          <w:b/>
          <w:szCs w:val="20"/>
          <w:lang w:val="nb-NO"/>
        </w:rPr>
        <w:t>Hiệu lực thi hành</w:t>
      </w:r>
    </w:p>
    <w:p w14:paraId="72E7ABD8" w14:textId="21E51A13" w:rsidR="00D555D2" w:rsidRDefault="00B15718" w:rsidP="005418AB">
      <w:pPr>
        <w:pStyle w:val="BodyText"/>
        <w:spacing w:before="60"/>
        <w:ind w:firstLine="720"/>
        <w:jc w:val="both"/>
        <w:rPr>
          <w:rFonts w:ascii="Times New Roman" w:hAnsi="Times New Roman"/>
          <w:szCs w:val="20"/>
          <w:lang w:val="nb-NO"/>
        </w:rPr>
      </w:pPr>
      <w:r>
        <w:rPr>
          <w:rFonts w:ascii="Times New Roman" w:hAnsi="Times New Roman"/>
          <w:szCs w:val="20"/>
          <w:lang w:val="nb-NO"/>
        </w:rPr>
        <w:t xml:space="preserve">Quyết định này </w:t>
      </w:r>
      <w:r w:rsidR="005418AB">
        <w:rPr>
          <w:rFonts w:ascii="Times New Roman" w:hAnsi="Times New Roman"/>
          <w:szCs w:val="20"/>
          <w:lang w:val="nb-NO"/>
        </w:rPr>
        <w:t xml:space="preserve">có hiệu lực thi hành kể từ ngày.../.../2025 và thay thế </w:t>
      </w:r>
      <w:r w:rsidR="00AD3317" w:rsidRPr="00AD3317">
        <w:rPr>
          <w:rFonts w:ascii="Times New Roman" w:hAnsi="Times New Roman"/>
          <w:szCs w:val="20"/>
          <w:lang w:val="nb-NO"/>
        </w:rPr>
        <w:t xml:space="preserve">Quyết định số 2469/QĐ-UBND ngày 01/8/2022 </w:t>
      </w:r>
      <w:r w:rsidR="00AD3317">
        <w:rPr>
          <w:rFonts w:ascii="Times New Roman" w:hAnsi="Times New Roman"/>
          <w:szCs w:val="20"/>
          <w:lang w:val="nb-NO"/>
        </w:rPr>
        <w:t xml:space="preserve">của Uỷ ban nhân dân thành phố </w:t>
      </w:r>
      <w:r w:rsidR="005418AB">
        <w:rPr>
          <w:rFonts w:ascii="Times New Roman" w:hAnsi="Times New Roman"/>
          <w:szCs w:val="20"/>
          <w:lang w:val="nb-NO"/>
        </w:rPr>
        <w:t xml:space="preserve">Hải Phòng </w:t>
      </w:r>
      <w:r w:rsidR="00AD3317" w:rsidRPr="00AD3317">
        <w:rPr>
          <w:rFonts w:ascii="Times New Roman" w:hAnsi="Times New Roman"/>
          <w:szCs w:val="20"/>
          <w:lang w:val="nb-NO"/>
        </w:rPr>
        <w:t>về việc uỷ quyền cho Ban Quản lý Khu kinh tế Hải Phòng tổ chức, thực hiện thẩm định, phê duyệt kết quả thẩm định báo cáo đánh giá tác động môi trường; cấp, cấp đổi, điều chỉnh, cấp lại, thu hồi giấy phép môi trường đối với các dự án đầu tư trong các khu công nghiệp, khu kinh tế trên địa bàn thành phố Hải Phòng</w:t>
      </w:r>
      <w:r w:rsidR="005418AB">
        <w:rPr>
          <w:rFonts w:ascii="Times New Roman" w:hAnsi="Times New Roman"/>
          <w:szCs w:val="20"/>
          <w:lang w:val="nb-NO"/>
        </w:rPr>
        <w:t>.</w:t>
      </w:r>
    </w:p>
    <w:p w14:paraId="31AFBF3C" w14:textId="77777777" w:rsidR="00333024" w:rsidRDefault="00333024" w:rsidP="007B0052">
      <w:pPr>
        <w:pStyle w:val="BodyText"/>
        <w:spacing w:before="60"/>
        <w:ind w:firstLine="720"/>
        <w:jc w:val="both"/>
        <w:rPr>
          <w:rFonts w:ascii="Times New Roman" w:hAnsi="Times New Roman"/>
          <w:szCs w:val="20"/>
          <w:lang w:val="nb-NO"/>
        </w:rPr>
      </w:pPr>
      <w:r w:rsidRPr="00E23AF2">
        <w:rPr>
          <w:rFonts w:ascii="Times New Roman" w:hAnsi="Times New Roman"/>
          <w:b/>
          <w:bCs/>
          <w:szCs w:val="20"/>
          <w:lang w:val="nb-NO"/>
        </w:rPr>
        <w:t xml:space="preserve">Điều </w:t>
      </w:r>
      <w:r>
        <w:rPr>
          <w:rFonts w:ascii="Times New Roman" w:hAnsi="Times New Roman"/>
          <w:b/>
          <w:bCs/>
          <w:szCs w:val="20"/>
          <w:lang w:val="nb-NO"/>
        </w:rPr>
        <w:t>4</w:t>
      </w:r>
      <w:r w:rsidRPr="00E23AF2">
        <w:rPr>
          <w:rFonts w:ascii="Times New Roman" w:hAnsi="Times New Roman"/>
          <w:b/>
          <w:bCs/>
          <w:szCs w:val="20"/>
          <w:lang w:val="nb-NO"/>
        </w:rPr>
        <w:t xml:space="preserve">. </w:t>
      </w:r>
      <w:r>
        <w:rPr>
          <w:rFonts w:ascii="Times New Roman" w:hAnsi="Times New Roman"/>
          <w:b/>
          <w:bCs/>
          <w:szCs w:val="20"/>
          <w:lang w:val="nb-NO"/>
        </w:rPr>
        <w:t>Tổ chức thực hiện</w:t>
      </w:r>
    </w:p>
    <w:p w14:paraId="2BCFF2E9" w14:textId="73F89124" w:rsidR="007B0052" w:rsidRDefault="00333024" w:rsidP="007B0052">
      <w:pPr>
        <w:pStyle w:val="BodyText"/>
        <w:spacing w:before="60"/>
        <w:ind w:firstLine="720"/>
        <w:jc w:val="both"/>
        <w:rPr>
          <w:rFonts w:ascii="Times New Roman" w:hAnsi="Times New Roman"/>
          <w:szCs w:val="20"/>
          <w:lang w:val="nb-NO"/>
        </w:rPr>
      </w:pPr>
      <w:r>
        <w:rPr>
          <w:rFonts w:ascii="Times New Roman" w:hAnsi="Times New Roman"/>
          <w:szCs w:val="20"/>
          <w:lang w:val="nb-NO"/>
        </w:rPr>
        <w:t xml:space="preserve">1. </w:t>
      </w:r>
      <w:r w:rsidR="007B0052">
        <w:rPr>
          <w:rFonts w:ascii="Times New Roman" w:hAnsi="Times New Roman"/>
          <w:szCs w:val="20"/>
          <w:lang w:val="nb-NO"/>
        </w:rPr>
        <w:t>Ban Quản lý Khu kinh tế Hải Phòng có trách nhiệm:</w:t>
      </w:r>
    </w:p>
    <w:p w14:paraId="63A69BE6" w14:textId="135356CE" w:rsidR="007B0052" w:rsidRDefault="007B0052" w:rsidP="007B0052">
      <w:pPr>
        <w:pStyle w:val="BodyText"/>
        <w:spacing w:before="60"/>
        <w:ind w:firstLine="720"/>
        <w:jc w:val="both"/>
        <w:rPr>
          <w:rFonts w:ascii="Times New Roman" w:hAnsi="Times New Roman"/>
          <w:szCs w:val="20"/>
          <w:lang w:val="nb-NO"/>
        </w:rPr>
      </w:pPr>
      <w:r>
        <w:rPr>
          <w:rFonts w:ascii="Times New Roman" w:hAnsi="Times New Roman"/>
          <w:szCs w:val="20"/>
          <w:lang w:val="nb-NO"/>
        </w:rPr>
        <w:t xml:space="preserve">a) Tổ chức, thực hiện thẩm định, phê duyệt kết quả thẩm định báo cáo đánh giá tác động môi trường; cấp, cấp đổi, điều chỉnh, cấp lại, thu hồi giấy phép môi trường thuộc thẩm quyền của Chủ tịch Uỷ ban nhân dân thành phố đối với các dự án đầu tư trong các khu công nghiệp, khu kinh tế trên địa bàn thành phố Hải Phòng do Ban Quản lý Khu kinh tế Hải Phòng quản lý theo Điều </w:t>
      </w:r>
      <w:r w:rsidR="00BE43F1">
        <w:rPr>
          <w:rFonts w:ascii="Times New Roman" w:hAnsi="Times New Roman"/>
          <w:szCs w:val="20"/>
          <w:lang w:val="nb-NO"/>
        </w:rPr>
        <w:t xml:space="preserve">2 Quyết định này; </w:t>
      </w:r>
      <w:r>
        <w:rPr>
          <w:rFonts w:ascii="Times New Roman" w:hAnsi="Times New Roman"/>
          <w:szCs w:val="20"/>
          <w:lang w:val="nb-NO"/>
        </w:rPr>
        <w:t>Luật Bả</w:t>
      </w:r>
      <w:r w:rsidR="00333024">
        <w:rPr>
          <w:rFonts w:ascii="Times New Roman" w:hAnsi="Times New Roman"/>
          <w:szCs w:val="20"/>
          <w:lang w:val="nb-NO"/>
        </w:rPr>
        <w:t>o vệ môi trường ngày 17/11/2020;</w:t>
      </w:r>
      <w:r>
        <w:rPr>
          <w:rFonts w:ascii="Times New Roman" w:hAnsi="Times New Roman"/>
          <w:szCs w:val="20"/>
          <w:lang w:val="nb-NO"/>
        </w:rPr>
        <w:t xml:space="preserve"> Nghị định số 08/2022/NĐ-CP ngày 10/01/2022 của Chính phủ quy định chi tiết một số điều </w:t>
      </w:r>
      <w:r w:rsidR="00BE43F1">
        <w:rPr>
          <w:rFonts w:ascii="Times New Roman" w:hAnsi="Times New Roman"/>
          <w:szCs w:val="20"/>
          <w:lang w:val="nb-NO"/>
        </w:rPr>
        <w:t xml:space="preserve">của </w:t>
      </w:r>
      <w:r>
        <w:rPr>
          <w:rFonts w:ascii="Times New Roman" w:hAnsi="Times New Roman"/>
          <w:szCs w:val="20"/>
          <w:lang w:val="nb-NO"/>
        </w:rPr>
        <w:t>Luật Bảo vệ môi trường; Nghị định số 05/2025/NĐ-CP ngày 06/01/2025 của Chính phủ sửa đổi, bổ sung một số điều của Nghị định số 08/2022/NĐ-CP ngày 10/01/2022 của Chính phủ quy định chi tiết một số điều Luật Bảo vệ môi trường; Nghị định số 35/2022/NĐ-CP ngày 28/5/2022 của Chính phủ quy định về quản lý khu công nghiệp, khu kinh tế; Nghị định số 136/2025/NĐ-CP ngày 12/6/2025 của Chính phủ quy định phân cấp, phân quyền trong lĩnh vực nông nghiệ</w:t>
      </w:r>
      <w:r w:rsidR="00333024">
        <w:rPr>
          <w:rFonts w:ascii="Times New Roman" w:hAnsi="Times New Roman"/>
          <w:szCs w:val="20"/>
          <w:lang w:val="nb-NO"/>
        </w:rPr>
        <w:t xml:space="preserve">p và môi trường và các quy định </w:t>
      </w:r>
      <w:r>
        <w:rPr>
          <w:rFonts w:ascii="Times New Roman" w:hAnsi="Times New Roman"/>
          <w:szCs w:val="20"/>
          <w:lang w:val="nb-NO"/>
        </w:rPr>
        <w:t xml:space="preserve">của pháp luật </w:t>
      </w:r>
      <w:r w:rsidR="00333024">
        <w:rPr>
          <w:rFonts w:ascii="Times New Roman" w:hAnsi="Times New Roman"/>
          <w:szCs w:val="20"/>
          <w:lang w:val="nb-NO"/>
        </w:rPr>
        <w:t xml:space="preserve">có </w:t>
      </w:r>
      <w:r>
        <w:rPr>
          <w:rFonts w:ascii="Times New Roman" w:hAnsi="Times New Roman"/>
          <w:szCs w:val="20"/>
          <w:lang w:val="nb-NO"/>
        </w:rPr>
        <w:t>liên quan.</w:t>
      </w:r>
    </w:p>
    <w:p w14:paraId="09B7BCCC" w14:textId="31CF4A35" w:rsidR="007B0052" w:rsidRDefault="007B0052" w:rsidP="007B0052">
      <w:pPr>
        <w:pStyle w:val="BodyText"/>
        <w:spacing w:before="60"/>
        <w:ind w:firstLine="720"/>
        <w:jc w:val="both"/>
        <w:rPr>
          <w:rFonts w:ascii="Times New Roman" w:hAnsi="Times New Roman"/>
          <w:szCs w:val="20"/>
          <w:lang w:val="nb-NO"/>
        </w:rPr>
      </w:pPr>
      <w:r>
        <w:rPr>
          <w:rFonts w:ascii="Times New Roman" w:hAnsi="Times New Roman"/>
          <w:szCs w:val="20"/>
          <w:lang w:val="nb-NO"/>
        </w:rPr>
        <w:lastRenderedPageBreak/>
        <w:t>b) Thực hiện trách nhiệm của cơ quan thẩm định báo cáo đánh giá tác động môi trường, cơ quan cấp giấy phép môi trường đối với các nội dung được phân cấp theo quy định tại Điều 38, Điều 48 Luật Bảo vệ môi trường năm 2020, Nghị định số 08/2022/NĐ-CP ngày 10/01/2022, Nghị định số 05/2025/NĐ-CP ngày 06/01/2025, Nghị định số 35/2022/NĐ-CP ngày 28/5/2022, Nghị định số 136/2025/NĐ-CP ngày 12/6/2025 và các quy định của pháp luật liên quan.</w:t>
      </w:r>
    </w:p>
    <w:p w14:paraId="68D28359" w14:textId="0568FBD8" w:rsidR="007B0052" w:rsidRDefault="007B0052" w:rsidP="007B0052">
      <w:pPr>
        <w:pStyle w:val="BodyText"/>
        <w:spacing w:before="60"/>
        <w:ind w:firstLine="720"/>
        <w:jc w:val="both"/>
        <w:rPr>
          <w:rFonts w:ascii="Times New Roman" w:hAnsi="Times New Roman"/>
          <w:szCs w:val="20"/>
          <w:lang w:val="nb-NO"/>
        </w:rPr>
      </w:pPr>
      <w:r>
        <w:rPr>
          <w:rFonts w:ascii="Times New Roman" w:hAnsi="Times New Roman"/>
          <w:szCs w:val="20"/>
          <w:lang w:val="nb-NO"/>
        </w:rPr>
        <w:t>c)</w:t>
      </w:r>
      <w:r w:rsidRPr="007B0052">
        <w:rPr>
          <w:rFonts w:ascii="Times New Roman" w:hAnsi="Times New Roman"/>
          <w:szCs w:val="20"/>
          <w:lang w:val="nb-NO"/>
        </w:rPr>
        <w:t xml:space="preserve"> </w:t>
      </w:r>
      <w:r>
        <w:rPr>
          <w:rFonts w:ascii="Times New Roman" w:hAnsi="Times New Roman"/>
          <w:szCs w:val="20"/>
          <w:lang w:val="nb-NO"/>
        </w:rPr>
        <w:t>Bảo đảm các điều kiện cần thiết để thực hiện nhiệm vụ, quyền hạn được phân cấp và chịu trách nhiệm trước Chủ tịch Uỷ ban nhân dân thành phố và trước pháp luật về việc thực hiện các nội dung được phân cấp.</w:t>
      </w:r>
    </w:p>
    <w:p w14:paraId="694EEDD9" w14:textId="6D261873" w:rsidR="00C57868" w:rsidRDefault="00333024" w:rsidP="00784EA8">
      <w:pPr>
        <w:pStyle w:val="BodyText"/>
        <w:spacing w:before="60"/>
        <w:ind w:firstLine="720"/>
        <w:jc w:val="both"/>
        <w:rPr>
          <w:rFonts w:ascii="Times New Roman" w:hAnsi="Times New Roman"/>
          <w:szCs w:val="20"/>
          <w:lang w:val="nb-NO"/>
        </w:rPr>
      </w:pPr>
      <w:r>
        <w:rPr>
          <w:rFonts w:ascii="Times New Roman" w:hAnsi="Times New Roman"/>
          <w:szCs w:val="20"/>
          <w:lang w:val="nb-NO"/>
        </w:rPr>
        <w:t xml:space="preserve">2. </w:t>
      </w:r>
      <w:r w:rsidR="00E23AF2">
        <w:rPr>
          <w:rFonts w:ascii="Times New Roman" w:hAnsi="Times New Roman"/>
          <w:szCs w:val="20"/>
          <w:lang w:val="nb-NO"/>
        </w:rPr>
        <w:t xml:space="preserve">Chánh Văn phòng Uỷ ban nhân dân thành phố, </w:t>
      </w:r>
      <w:r w:rsidR="009F55E8">
        <w:rPr>
          <w:rFonts w:ascii="Times New Roman" w:hAnsi="Times New Roman"/>
          <w:szCs w:val="20"/>
          <w:lang w:val="nb-NO"/>
        </w:rPr>
        <w:t xml:space="preserve">Giám đốc các Sở: Nội vụ, Tư pháp, Nông nghiệp và Môi trường; Trưởng ban Ban Quản lý Khu kinh tế Hải Phòng; Thủ trưởng các cơ quan, đơn vị và các tổ chức, cá nhân có liên quan chịu trách nhiệm </w:t>
      </w:r>
      <w:r w:rsidR="00F3356B">
        <w:rPr>
          <w:rFonts w:ascii="Times New Roman" w:hAnsi="Times New Roman"/>
          <w:szCs w:val="20"/>
          <w:lang w:val="nb-NO"/>
        </w:rPr>
        <w:t>thi hành Quyết định này./.</w:t>
      </w:r>
    </w:p>
    <w:p w14:paraId="118614DA" w14:textId="77777777" w:rsidR="007B4A38" w:rsidRDefault="007B4A38" w:rsidP="00784EA8">
      <w:pPr>
        <w:pStyle w:val="BodyText"/>
        <w:spacing w:before="60"/>
        <w:ind w:firstLine="720"/>
        <w:jc w:val="both"/>
        <w:rPr>
          <w:rFonts w:ascii="Times New Roman" w:hAnsi="Times New Roman"/>
          <w:szCs w:val="20"/>
          <w:lang w:val="nb-N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8"/>
        <w:gridCol w:w="4554"/>
      </w:tblGrid>
      <w:tr w:rsidR="006F6226" w:rsidRPr="007B0052" w14:paraId="4A836701" w14:textId="77777777" w:rsidTr="006F6226">
        <w:tc>
          <w:tcPr>
            <w:tcW w:w="4518" w:type="dxa"/>
          </w:tcPr>
          <w:p w14:paraId="6DA9EFDB" w14:textId="72939612" w:rsidR="006F6226" w:rsidRPr="001210D9" w:rsidRDefault="006F6226" w:rsidP="0024090D">
            <w:pPr>
              <w:rPr>
                <w:b/>
                <w:i/>
                <w:iCs/>
                <w:lang w:val="nb-NO"/>
              </w:rPr>
            </w:pPr>
            <w:r w:rsidRPr="001210D9">
              <w:rPr>
                <w:b/>
                <w:bCs/>
                <w:i/>
                <w:iCs/>
                <w:lang w:val="nb-NO"/>
              </w:rPr>
              <w:t>Nơi nhận</w:t>
            </w:r>
            <w:r w:rsidRPr="001210D9">
              <w:rPr>
                <w:b/>
                <w:i/>
                <w:iCs/>
                <w:lang w:val="nb-NO"/>
              </w:rPr>
              <w:t>:</w:t>
            </w:r>
          </w:p>
          <w:p w14:paraId="2B638EA9" w14:textId="58ADB0FF" w:rsidR="006F6226" w:rsidRPr="001210D9" w:rsidRDefault="006F6226" w:rsidP="0024090D">
            <w:pPr>
              <w:pStyle w:val="BodyText"/>
              <w:rPr>
                <w:rFonts w:ascii="Times New Roman" w:hAnsi="Times New Roman"/>
                <w:sz w:val="22"/>
                <w:szCs w:val="22"/>
                <w:lang w:val="nb-NO"/>
              </w:rPr>
            </w:pPr>
            <w:r w:rsidRPr="001210D9">
              <w:rPr>
                <w:rFonts w:ascii="Times New Roman" w:hAnsi="Times New Roman"/>
                <w:sz w:val="22"/>
                <w:szCs w:val="22"/>
                <w:lang w:val="nb-NO"/>
              </w:rPr>
              <w:t xml:space="preserve">- Như </w:t>
            </w:r>
            <w:r w:rsidR="002E19BD" w:rsidRPr="001210D9">
              <w:rPr>
                <w:rFonts w:ascii="Times New Roman" w:hAnsi="Times New Roman"/>
                <w:sz w:val="22"/>
                <w:szCs w:val="22"/>
                <w:lang w:val="nb-NO"/>
              </w:rPr>
              <w:t>Điều 4</w:t>
            </w:r>
            <w:r w:rsidR="00786DBA" w:rsidRPr="001210D9">
              <w:rPr>
                <w:rFonts w:ascii="Times New Roman" w:hAnsi="Times New Roman"/>
                <w:sz w:val="22"/>
                <w:szCs w:val="22"/>
                <w:lang w:val="nb-NO"/>
              </w:rPr>
              <w:t>;</w:t>
            </w:r>
          </w:p>
          <w:p w14:paraId="053514A6" w14:textId="6984F3E7" w:rsidR="00013203" w:rsidRPr="001210D9" w:rsidRDefault="00013203" w:rsidP="0024090D">
            <w:pPr>
              <w:pStyle w:val="BodyText"/>
              <w:rPr>
                <w:rFonts w:ascii="Times New Roman" w:hAnsi="Times New Roman"/>
                <w:sz w:val="22"/>
                <w:szCs w:val="22"/>
                <w:lang w:val="nb-NO"/>
              </w:rPr>
            </w:pPr>
            <w:r w:rsidRPr="001210D9">
              <w:rPr>
                <w:rFonts w:ascii="Times New Roman" w:hAnsi="Times New Roman"/>
                <w:sz w:val="22"/>
                <w:szCs w:val="22"/>
                <w:lang w:val="nb-NO"/>
              </w:rPr>
              <w:t xml:space="preserve">- Bộ </w:t>
            </w:r>
            <w:r w:rsidR="007778B3" w:rsidRPr="001210D9">
              <w:rPr>
                <w:rFonts w:ascii="Times New Roman" w:hAnsi="Times New Roman"/>
                <w:sz w:val="22"/>
                <w:szCs w:val="22"/>
                <w:lang w:val="nb-NO"/>
              </w:rPr>
              <w:t>NN&amp;MT</w:t>
            </w:r>
            <w:r w:rsidR="00333024" w:rsidRPr="001210D9">
              <w:rPr>
                <w:rFonts w:ascii="Times New Roman" w:hAnsi="Times New Roman"/>
                <w:sz w:val="22"/>
                <w:szCs w:val="22"/>
                <w:lang w:val="nb-NO"/>
              </w:rPr>
              <w:t xml:space="preserve"> (Vụ PC)</w:t>
            </w:r>
            <w:r w:rsidR="007778B3" w:rsidRPr="001210D9">
              <w:rPr>
                <w:rFonts w:ascii="Times New Roman" w:hAnsi="Times New Roman"/>
                <w:sz w:val="22"/>
                <w:szCs w:val="22"/>
                <w:lang w:val="nb-NO"/>
              </w:rPr>
              <w:t>;</w:t>
            </w:r>
          </w:p>
          <w:p w14:paraId="3BF95E64" w14:textId="53091B21" w:rsidR="002E19BD" w:rsidRPr="001210D9" w:rsidRDefault="002E19BD" w:rsidP="0024090D">
            <w:pPr>
              <w:pStyle w:val="BodyText"/>
              <w:rPr>
                <w:rFonts w:ascii="Times New Roman" w:hAnsi="Times New Roman"/>
                <w:sz w:val="22"/>
                <w:szCs w:val="22"/>
                <w:lang w:val="nb-NO"/>
              </w:rPr>
            </w:pPr>
            <w:r w:rsidRPr="001210D9">
              <w:rPr>
                <w:rFonts w:ascii="Times New Roman" w:hAnsi="Times New Roman"/>
                <w:sz w:val="22"/>
                <w:szCs w:val="22"/>
                <w:lang w:val="nb-NO"/>
              </w:rPr>
              <w:t>- Cục KTVB&amp;QLXLVPHC-Bộ Tư pháp;</w:t>
            </w:r>
          </w:p>
          <w:p w14:paraId="1F62AEE9" w14:textId="77777777" w:rsidR="002E19BD" w:rsidRPr="001210D9" w:rsidRDefault="00786DBA" w:rsidP="0024090D">
            <w:pPr>
              <w:rPr>
                <w:iCs/>
                <w:sz w:val="22"/>
                <w:szCs w:val="22"/>
                <w:lang w:val="nb-NO"/>
              </w:rPr>
            </w:pPr>
            <w:r w:rsidRPr="001210D9">
              <w:rPr>
                <w:iCs/>
                <w:sz w:val="22"/>
                <w:szCs w:val="22"/>
                <w:lang w:val="nb-NO"/>
              </w:rPr>
              <w:t>- TTTU, TT HĐND TP</w:t>
            </w:r>
          </w:p>
          <w:p w14:paraId="6C7001AD" w14:textId="2C8DD5FC" w:rsidR="00786DBA" w:rsidRPr="001210D9" w:rsidRDefault="002E19BD" w:rsidP="0024090D">
            <w:pPr>
              <w:rPr>
                <w:iCs/>
                <w:sz w:val="22"/>
                <w:szCs w:val="22"/>
                <w:lang w:val="nb-NO"/>
              </w:rPr>
            </w:pPr>
            <w:r w:rsidRPr="001210D9">
              <w:rPr>
                <w:iCs/>
                <w:sz w:val="22"/>
                <w:szCs w:val="22"/>
                <w:lang w:val="nb-NO"/>
              </w:rPr>
              <w:t>- Đoàn ĐBQH thành phố HP;</w:t>
            </w:r>
          </w:p>
          <w:p w14:paraId="46544D99" w14:textId="0B772AA1" w:rsidR="00CE47B9" w:rsidRPr="001210D9" w:rsidRDefault="00CE47B9" w:rsidP="0024090D">
            <w:pPr>
              <w:rPr>
                <w:iCs/>
                <w:sz w:val="22"/>
                <w:szCs w:val="22"/>
                <w:lang w:val="nb-NO"/>
              </w:rPr>
            </w:pPr>
            <w:r w:rsidRPr="001210D9">
              <w:rPr>
                <w:iCs/>
                <w:sz w:val="22"/>
                <w:szCs w:val="22"/>
                <w:lang w:val="nb-NO"/>
              </w:rPr>
              <w:t xml:space="preserve">- CT, các PCT UBND </w:t>
            </w:r>
            <w:r w:rsidR="006C31D2" w:rsidRPr="001210D9">
              <w:rPr>
                <w:iCs/>
                <w:sz w:val="22"/>
                <w:szCs w:val="22"/>
                <w:lang w:val="nb-NO"/>
              </w:rPr>
              <w:t>TP</w:t>
            </w:r>
            <w:r w:rsidRPr="001210D9">
              <w:rPr>
                <w:iCs/>
                <w:sz w:val="22"/>
                <w:szCs w:val="22"/>
                <w:lang w:val="nb-NO"/>
              </w:rPr>
              <w:t>;</w:t>
            </w:r>
          </w:p>
          <w:p w14:paraId="64C5215A" w14:textId="799D67B0" w:rsidR="002E19BD" w:rsidRPr="001210D9" w:rsidRDefault="002E19BD" w:rsidP="0024090D">
            <w:pPr>
              <w:rPr>
                <w:iCs/>
                <w:sz w:val="22"/>
                <w:szCs w:val="22"/>
                <w:lang w:val="nb-NO"/>
              </w:rPr>
            </w:pPr>
            <w:r w:rsidRPr="001210D9">
              <w:rPr>
                <w:iCs/>
                <w:sz w:val="22"/>
                <w:szCs w:val="22"/>
                <w:lang w:val="nb-NO"/>
              </w:rPr>
              <w:t>- Các sở, ban, ngành thành phố;</w:t>
            </w:r>
          </w:p>
          <w:p w14:paraId="1988DF1E" w14:textId="32E43167" w:rsidR="002E19BD" w:rsidRPr="001210D9" w:rsidRDefault="002E19BD" w:rsidP="0024090D">
            <w:pPr>
              <w:rPr>
                <w:iCs/>
                <w:sz w:val="22"/>
                <w:szCs w:val="22"/>
                <w:lang w:val="nb-NO"/>
              </w:rPr>
            </w:pPr>
            <w:r w:rsidRPr="001210D9">
              <w:rPr>
                <w:iCs/>
                <w:sz w:val="22"/>
                <w:szCs w:val="22"/>
                <w:lang w:val="nb-NO"/>
              </w:rPr>
              <w:t>- Sở Tư pháp;</w:t>
            </w:r>
          </w:p>
          <w:p w14:paraId="0F52475A" w14:textId="45DFB7F7" w:rsidR="007778B3" w:rsidRPr="001210D9" w:rsidRDefault="007778B3" w:rsidP="0024090D">
            <w:pPr>
              <w:rPr>
                <w:iCs/>
                <w:sz w:val="22"/>
                <w:szCs w:val="22"/>
                <w:lang w:val="nb-NO"/>
              </w:rPr>
            </w:pPr>
            <w:r w:rsidRPr="001210D9">
              <w:rPr>
                <w:iCs/>
                <w:sz w:val="22"/>
                <w:szCs w:val="22"/>
                <w:lang w:val="nb-NO"/>
              </w:rPr>
              <w:t>- VP UBND TP;</w:t>
            </w:r>
          </w:p>
          <w:p w14:paraId="7D1A447C" w14:textId="23FBE47F" w:rsidR="00786DBA" w:rsidRPr="001210D9" w:rsidRDefault="00786DBA" w:rsidP="0024090D">
            <w:pPr>
              <w:rPr>
                <w:iCs/>
                <w:sz w:val="22"/>
                <w:szCs w:val="22"/>
                <w:lang w:val="nb-NO"/>
              </w:rPr>
            </w:pPr>
            <w:r w:rsidRPr="001210D9">
              <w:rPr>
                <w:iCs/>
                <w:sz w:val="22"/>
                <w:szCs w:val="22"/>
                <w:lang w:val="nb-NO"/>
              </w:rPr>
              <w:t xml:space="preserve">- </w:t>
            </w:r>
            <w:r w:rsidR="004454A1" w:rsidRPr="001210D9">
              <w:rPr>
                <w:iCs/>
                <w:sz w:val="22"/>
                <w:szCs w:val="22"/>
                <w:lang w:val="nb-NO"/>
              </w:rPr>
              <w:t>UBND các xã</w:t>
            </w:r>
            <w:r w:rsidR="007778B3" w:rsidRPr="001210D9">
              <w:rPr>
                <w:iCs/>
                <w:sz w:val="22"/>
                <w:szCs w:val="22"/>
                <w:lang w:val="nb-NO"/>
              </w:rPr>
              <w:t>, phường</w:t>
            </w:r>
            <w:r w:rsidR="00935641" w:rsidRPr="001210D9">
              <w:rPr>
                <w:iCs/>
                <w:sz w:val="22"/>
                <w:szCs w:val="22"/>
                <w:lang w:val="nb-NO"/>
              </w:rPr>
              <w:t>, đặc khu</w:t>
            </w:r>
            <w:r w:rsidR="007778B3" w:rsidRPr="001210D9">
              <w:rPr>
                <w:iCs/>
                <w:sz w:val="22"/>
                <w:szCs w:val="22"/>
                <w:lang w:val="nb-NO"/>
              </w:rPr>
              <w:t>;</w:t>
            </w:r>
          </w:p>
          <w:p w14:paraId="5E9BF7CC" w14:textId="294A58B3" w:rsidR="004454A1" w:rsidRPr="001210D9" w:rsidRDefault="00791D31" w:rsidP="0024090D">
            <w:pPr>
              <w:rPr>
                <w:iCs/>
                <w:sz w:val="22"/>
                <w:szCs w:val="22"/>
                <w:lang w:val="nb-NO"/>
              </w:rPr>
            </w:pPr>
            <w:r w:rsidRPr="001210D9">
              <w:rPr>
                <w:iCs/>
                <w:sz w:val="22"/>
                <w:szCs w:val="22"/>
                <w:lang w:val="nb-NO"/>
              </w:rPr>
              <w:t xml:space="preserve">- </w:t>
            </w:r>
            <w:r w:rsidR="002E19BD" w:rsidRPr="001210D9">
              <w:rPr>
                <w:iCs/>
                <w:sz w:val="22"/>
                <w:szCs w:val="22"/>
                <w:lang w:val="nb-NO"/>
              </w:rPr>
              <w:t>Cổng thông tin điện tử</w:t>
            </w:r>
            <w:r w:rsidR="0012296E" w:rsidRPr="001210D9">
              <w:rPr>
                <w:iCs/>
                <w:sz w:val="22"/>
                <w:szCs w:val="22"/>
                <w:lang w:val="nb-NO"/>
              </w:rPr>
              <w:t xml:space="preserve"> TP;</w:t>
            </w:r>
          </w:p>
          <w:p w14:paraId="243984E0" w14:textId="2DCCCB81" w:rsidR="002E19BD" w:rsidRPr="001210D9" w:rsidRDefault="00574EFC" w:rsidP="0024090D">
            <w:pPr>
              <w:rPr>
                <w:iCs/>
                <w:sz w:val="22"/>
                <w:szCs w:val="22"/>
                <w:lang w:val="nb-NO"/>
              </w:rPr>
            </w:pPr>
            <w:r w:rsidRPr="001210D9">
              <w:rPr>
                <w:iCs/>
                <w:sz w:val="22"/>
                <w:szCs w:val="22"/>
                <w:lang w:val="nb-NO"/>
              </w:rPr>
              <w:t>- Báo và P</w:t>
            </w:r>
            <w:r w:rsidR="002E19BD" w:rsidRPr="001210D9">
              <w:rPr>
                <w:iCs/>
                <w:sz w:val="22"/>
                <w:szCs w:val="22"/>
                <w:lang w:val="nb-NO"/>
              </w:rPr>
              <w:t>hát thanh, truyền hình HP;</w:t>
            </w:r>
          </w:p>
          <w:p w14:paraId="5ECB1D5A" w14:textId="4F21FFF9" w:rsidR="002E19BD" w:rsidRPr="001210D9" w:rsidRDefault="002E19BD" w:rsidP="0024090D">
            <w:pPr>
              <w:rPr>
                <w:iCs/>
                <w:sz w:val="22"/>
                <w:szCs w:val="22"/>
                <w:lang w:val="nb-NO"/>
              </w:rPr>
            </w:pPr>
            <w:r w:rsidRPr="001210D9">
              <w:rPr>
                <w:iCs/>
                <w:sz w:val="22"/>
                <w:szCs w:val="22"/>
                <w:lang w:val="nb-NO"/>
              </w:rPr>
              <w:t>- CVC, Các PCVP UBND TP;</w:t>
            </w:r>
          </w:p>
          <w:p w14:paraId="6665C773" w14:textId="77777777" w:rsidR="002E19BD" w:rsidRPr="001210D9" w:rsidRDefault="002E19BD" w:rsidP="0024090D">
            <w:pPr>
              <w:rPr>
                <w:iCs/>
                <w:sz w:val="22"/>
                <w:szCs w:val="22"/>
                <w:lang w:val="nb-NO"/>
              </w:rPr>
            </w:pPr>
            <w:r w:rsidRPr="001210D9">
              <w:rPr>
                <w:iCs/>
                <w:sz w:val="22"/>
                <w:szCs w:val="22"/>
                <w:lang w:val="nb-NO"/>
              </w:rPr>
              <w:t>- Cổng thông tin điện tử thành phố;</w:t>
            </w:r>
          </w:p>
          <w:p w14:paraId="69A1785E" w14:textId="22F12E45" w:rsidR="002E19BD" w:rsidRPr="001210D9" w:rsidRDefault="002E19BD" w:rsidP="0024090D">
            <w:pPr>
              <w:rPr>
                <w:iCs/>
                <w:sz w:val="22"/>
                <w:szCs w:val="22"/>
                <w:lang w:val="nb-NO"/>
              </w:rPr>
            </w:pPr>
            <w:r w:rsidRPr="001210D9">
              <w:rPr>
                <w:iCs/>
                <w:sz w:val="22"/>
                <w:szCs w:val="22"/>
                <w:lang w:val="nb-NO"/>
              </w:rPr>
              <w:t>- Công báo thành phố;</w:t>
            </w:r>
          </w:p>
          <w:p w14:paraId="2E95F273" w14:textId="5BA5A373" w:rsidR="0012296E" w:rsidRPr="001210D9" w:rsidRDefault="0012296E" w:rsidP="0024090D">
            <w:pPr>
              <w:rPr>
                <w:iCs/>
                <w:sz w:val="22"/>
                <w:szCs w:val="22"/>
                <w:lang w:val="nb-NO"/>
              </w:rPr>
            </w:pPr>
            <w:r w:rsidRPr="001210D9">
              <w:rPr>
                <w:iCs/>
                <w:sz w:val="22"/>
                <w:szCs w:val="22"/>
                <w:lang w:val="nb-NO"/>
              </w:rPr>
              <w:t xml:space="preserve">- Các phòng: </w:t>
            </w:r>
            <w:r w:rsidR="0045589E" w:rsidRPr="001210D9">
              <w:rPr>
                <w:iCs/>
                <w:sz w:val="22"/>
                <w:szCs w:val="22"/>
                <w:lang w:val="nb-NO"/>
              </w:rPr>
              <w:t>NN</w:t>
            </w:r>
            <w:r w:rsidR="000E463D" w:rsidRPr="001210D9">
              <w:rPr>
                <w:iCs/>
                <w:sz w:val="22"/>
                <w:szCs w:val="22"/>
                <w:lang w:val="nb-NO"/>
              </w:rPr>
              <w:t>MT</w:t>
            </w:r>
            <w:r w:rsidR="003F422C" w:rsidRPr="001210D9">
              <w:rPr>
                <w:iCs/>
                <w:sz w:val="22"/>
                <w:szCs w:val="22"/>
                <w:lang w:val="nb-NO"/>
              </w:rPr>
              <w:t>,</w:t>
            </w:r>
            <w:r w:rsidR="0045589E" w:rsidRPr="001210D9">
              <w:rPr>
                <w:iCs/>
                <w:sz w:val="22"/>
                <w:szCs w:val="22"/>
                <w:lang w:val="nb-NO"/>
              </w:rPr>
              <w:t xml:space="preserve"> </w:t>
            </w:r>
            <w:r w:rsidR="00EF0AE4" w:rsidRPr="001210D9">
              <w:rPr>
                <w:iCs/>
                <w:sz w:val="22"/>
                <w:szCs w:val="22"/>
                <w:lang w:val="nb-NO"/>
              </w:rPr>
              <w:t>N</w:t>
            </w:r>
            <w:r w:rsidR="000E463D" w:rsidRPr="001210D9">
              <w:rPr>
                <w:iCs/>
                <w:sz w:val="22"/>
                <w:szCs w:val="22"/>
                <w:lang w:val="nb-NO"/>
              </w:rPr>
              <w:t>V</w:t>
            </w:r>
            <w:r w:rsidR="00EF0AE4" w:rsidRPr="001210D9">
              <w:rPr>
                <w:iCs/>
                <w:sz w:val="22"/>
                <w:szCs w:val="22"/>
                <w:lang w:val="nb-NO"/>
              </w:rPr>
              <w:t>KTGS;</w:t>
            </w:r>
            <w:r w:rsidRPr="001210D9">
              <w:rPr>
                <w:iCs/>
                <w:sz w:val="22"/>
                <w:szCs w:val="22"/>
                <w:lang w:val="nb-NO"/>
              </w:rPr>
              <w:t xml:space="preserve"> </w:t>
            </w:r>
          </w:p>
          <w:p w14:paraId="2BA05F98" w14:textId="0903B7CA" w:rsidR="006F6226" w:rsidRPr="008C5E50" w:rsidRDefault="006F6226" w:rsidP="0024090D">
            <w:pPr>
              <w:rPr>
                <w:lang w:val="nb-NO"/>
              </w:rPr>
            </w:pPr>
            <w:r w:rsidRPr="001210D9">
              <w:rPr>
                <w:sz w:val="22"/>
                <w:szCs w:val="22"/>
                <w:lang w:val="nb-NO"/>
              </w:rPr>
              <w:t>- Lưu: VT</w:t>
            </w:r>
            <w:r w:rsidR="00EF0AE4" w:rsidRPr="001210D9">
              <w:rPr>
                <w:sz w:val="22"/>
                <w:szCs w:val="22"/>
                <w:lang w:val="nb-NO"/>
              </w:rPr>
              <w:t>.</w:t>
            </w:r>
          </w:p>
        </w:tc>
        <w:tc>
          <w:tcPr>
            <w:tcW w:w="4554" w:type="dxa"/>
          </w:tcPr>
          <w:p w14:paraId="4280190B" w14:textId="511ACD9B" w:rsidR="006F6226" w:rsidRDefault="00704D5D" w:rsidP="0024090D">
            <w:pPr>
              <w:spacing w:before="60"/>
              <w:jc w:val="center"/>
              <w:rPr>
                <w:b/>
                <w:sz w:val="28"/>
                <w:szCs w:val="28"/>
                <w:lang w:val="nb-NO"/>
              </w:rPr>
            </w:pPr>
            <w:r>
              <w:rPr>
                <w:b/>
                <w:sz w:val="28"/>
                <w:szCs w:val="28"/>
                <w:lang w:val="nb-NO"/>
              </w:rPr>
              <w:t>CHỦ TỊCH</w:t>
            </w:r>
          </w:p>
          <w:p w14:paraId="474D9822" w14:textId="77777777" w:rsidR="006F6226" w:rsidRPr="008C5E50" w:rsidRDefault="006F6226" w:rsidP="0024090D">
            <w:pPr>
              <w:spacing w:before="60"/>
              <w:jc w:val="center"/>
              <w:rPr>
                <w:b/>
                <w:sz w:val="28"/>
                <w:szCs w:val="28"/>
                <w:lang w:val="nb-NO"/>
              </w:rPr>
            </w:pPr>
          </w:p>
          <w:p w14:paraId="466DE01E" w14:textId="77777777" w:rsidR="003F63B9" w:rsidRDefault="006F6226" w:rsidP="0024090D">
            <w:pPr>
              <w:spacing w:before="60"/>
              <w:rPr>
                <w:b/>
                <w:sz w:val="28"/>
                <w:szCs w:val="28"/>
                <w:lang w:val="nb-NO"/>
              </w:rPr>
            </w:pPr>
            <w:r w:rsidRPr="008C5E50">
              <w:rPr>
                <w:b/>
                <w:sz w:val="28"/>
                <w:szCs w:val="28"/>
                <w:lang w:val="nb-NO"/>
              </w:rPr>
              <w:t xml:space="preserve">                            </w:t>
            </w:r>
          </w:p>
          <w:p w14:paraId="15C6DFC3" w14:textId="77777777" w:rsidR="003F422C" w:rsidRDefault="003F422C" w:rsidP="0024090D">
            <w:pPr>
              <w:spacing w:before="60"/>
              <w:rPr>
                <w:b/>
                <w:sz w:val="28"/>
                <w:szCs w:val="28"/>
                <w:lang w:val="nb-NO"/>
              </w:rPr>
            </w:pPr>
          </w:p>
          <w:p w14:paraId="46649A16" w14:textId="6A4078F9" w:rsidR="006F6226" w:rsidRDefault="006F6226" w:rsidP="0024090D">
            <w:pPr>
              <w:spacing w:before="60"/>
              <w:rPr>
                <w:b/>
                <w:sz w:val="28"/>
                <w:szCs w:val="28"/>
                <w:lang w:val="nb-NO"/>
              </w:rPr>
            </w:pPr>
            <w:r w:rsidRPr="008C5E50">
              <w:rPr>
                <w:b/>
                <w:sz w:val="28"/>
                <w:szCs w:val="28"/>
                <w:lang w:val="nb-NO"/>
              </w:rPr>
              <w:t xml:space="preserve">           </w:t>
            </w:r>
          </w:p>
          <w:p w14:paraId="1C781CB4" w14:textId="77777777" w:rsidR="006F6226" w:rsidRPr="008C5E50" w:rsidRDefault="006F6226" w:rsidP="0024090D">
            <w:pPr>
              <w:spacing w:before="60"/>
              <w:rPr>
                <w:b/>
                <w:sz w:val="28"/>
                <w:szCs w:val="28"/>
                <w:lang w:val="nb-NO"/>
              </w:rPr>
            </w:pPr>
          </w:p>
          <w:p w14:paraId="46F1EFA5" w14:textId="0973F8AB" w:rsidR="006F6226" w:rsidRPr="00A97149" w:rsidRDefault="00935641" w:rsidP="0024090D">
            <w:pPr>
              <w:spacing w:before="60"/>
              <w:jc w:val="center"/>
              <w:rPr>
                <w:b/>
                <w:sz w:val="28"/>
                <w:szCs w:val="28"/>
                <w:lang w:val="nb-NO"/>
              </w:rPr>
            </w:pPr>
            <w:r w:rsidRPr="00935641">
              <w:rPr>
                <w:b/>
                <w:sz w:val="28"/>
                <w:szCs w:val="28"/>
                <w:lang w:val="vi-VN"/>
              </w:rPr>
              <w:t>Lê Ngọc Châu</w:t>
            </w:r>
          </w:p>
        </w:tc>
      </w:tr>
    </w:tbl>
    <w:p w14:paraId="7021DF74" w14:textId="1FAC963D" w:rsidR="00934523" w:rsidRDefault="00934523" w:rsidP="00C57868">
      <w:pPr>
        <w:pStyle w:val="BodyText"/>
        <w:spacing w:before="60"/>
        <w:ind w:firstLine="720"/>
        <w:jc w:val="both"/>
        <w:rPr>
          <w:rFonts w:ascii="Times New Roman" w:hAnsi="Times New Roman"/>
          <w:szCs w:val="20"/>
          <w:lang w:val="nb-NO"/>
        </w:rPr>
      </w:pPr>
    </w:p>
    <w:p w14:paraId="525FE734" w14:textId="64E17CF4" w:rsidR="004D1B49" w:rsidRPr="00772D68" w:rsidRDefault="004D1B49" w:rsidP="00F754B8">
      <w:pPr>
        <w:spacing w:after="160" w:line="259" w:lineRule="auto"/>
        <w:jc w:val="both"/>
        <w:rPr>
          <w:lang w:val="nb-NO"/>
        </w:rPr>
      </w:pPr>
    </w:p>
    <w:sectPr w:rsidR="004D1B49" w:rsidRPr="00772D68" w:rsidSect="00C57868">
      <w:pgSz w:w="11907" w:h="16840" w:code="9"/>
      <w:pgMar w:top="851" w:right="1134" w:bottom="851" w:left="1701"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1FD25" w14:textId="77777777" w:rsidR="002703A1" w:rsidRDefault="002703A1" w:rsidP="00B803B9">
      <w:r>
        <w:separator/>
      </w:r>
    </w:p>
  </w:endnote>
  <w:endnote w:type="continuationSeparator" w:id="0">
    <w:p w14:paraId="10F12BE2" w14:textId="77777777" w:rsidR="002703A1" w:rsidRDefault="002703A1" w:rsidP="00B80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0000000000000000000"/>
    <w:charset w:val="80"/>
    <w:family w:val="roman"/>
    <w:notTrueType/>
    <w:pitch w:val="default"/>
  </w:font>
  <w:font w:name=".VnTime">
    <w:panose1 w:val="020B7200000000000000"/>
    <w:charset w:val="00"/>
    <w:family w:val="swiss"/>
    <w:pitch w:val="variable"/>
    <w:sig w:usb0="00000003" w:usb1="00000000" w:usb2="00000000" w:usb3="00000000" w:csb0="00000001" w:csb1="00000000"/>
  </w:font>
  <w:font w:name="游ゴシック">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B74F3" w14:textId="77777777" w:rsidR="002703A1" w:rsidRDefault="002703A1" w:rsidP="00B803B9">
      <w:r>
        <w:separator/>
      </w:r>
    </w:p>
  </w:footnote>
  <w:footnote w:type="continuationSeparator" w:id="0">
    <w:p w14:paraId="0A75BE73" w14:textId="77777777" w:rsidR="002703A1" w:rsidRDefault="002703A1" w:rsidP="00B803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50324"/>
    <w:multiLevelType w:val="multilevel"/>
    <w:tmpl w:val="03D2CF32"/>
    <w:lvl w:ilvl="0">
      <w:start w:val="1"/>
      <w:numFmt w:val="lowerLetter"/>
      <w:lvlText w:val="%1)"/>
      <w:lvlJc w:val="left"/>
      <w:pPr>
        <w:tabs>
          <w:tab w:val="num" w:pos="720"/>
        </w:tabs>
        <w:ind w:left="720" w:hanging="360"/>
      </w:pPr>
      <w:rPr>
        <w:rFonts w:hint="default"/>
        <w:b w:val="0"/>
        <w:bCs w:val="0"/>
        <w:sz w:val="28"/>
        <w:szCs w:val="36"/>
      </w:rPr>
    </w:lvl>
    <w:lvl w:ilvl="1">
      <w:start w:val="1"/>
      <w:numFmt w:val="bullet"/>
      <w:lvlText w:val=""/>
      <w:lvlJc w:val="left"/>
      <w:pPr>
        <w:ind w:left="1440" w:hanging="360"/>
      </w:pPr>
      <w:rPr>
        <w:rFonts w:ascii="Symbol" w:hAnsi="Symbol"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D8168E"/>
    <w:multiLevelType w:val="multilevel"/>
    <w:tmpl w:val="61042BA6"/>
    <w:lvl w:ilvl="0">
      <w:start w:val="1"/>
      <w:numFmt w:val="decimal"/>
      <w:lvlText w:val="(%1)"/>
      <w:lvlJc w:val="left"/>
      <w:pPr>
        <w:tabs>
          <w:tab w:val="num" w:pos="720"/>
        </w:tabs>
        <w:ind w:left="720" w:hanging="360"/>
      </w:pPr>
      <w:rPr>
        <w:rFonts w:ascii="Times New Roman" w:eastAsia="Times New Roman" w:hAnsi="Times New Roman" w:cs="Times New Roman"/>
        <w:b w:val="0"/>
        <w:bCs w:val="0"/>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829"/>
    <w:rsid w:val="00002246"/>
    <w:rsid w:val="00002392"/>
    <w:rsid w:val="000113A4"/>
    <w:rsid w:val="00013203"/>
    <w:rsid w:val="000214AF"/>
    <w:rsid w:val="00024DAC"/>
    <w:rsid w:val="00027921"/>
    <w:rsid w:val="00031A4F"/>
    <w:rsid w:val="00032DC4"/>
    <w:rsid w:val="00045B6A"/>
    <w:rsid w:val="00050FFF"/>
    <w:rsid w:val="00057943"/>
    <w:rsid w:val="00060E8B"/>
    <w:rsid w:val="00062392"/>
    <w:rsid w:val="000712CB"/>
    <w:rsid w:val="00071F12"/>
    <w:rsid w:val="00072558"/>
    <w:rsid w:val="00074BFB"/>
    <w:rsid w:val="0008078F"/>
    <w:rsid w:val="000815D6"/>
    <w:rsid w:val="000819E6"/>
    <w:rsid w:val="00081AC3"/>
    <w:rsid w:val="000820C9"/>
    <w:rsid w:val="00086FF5"/>
    <w:rsid w:val="000925BC"/>
    <w:rsid w:val="000A264C"/>
    <w:rsid w:val="000B19DF"/>
    <w:rsid w:val="000B285E"/>
    <w:rsid w:val="000B3C8E"/>
    <w:rsid w:val="000B4F88"/>
    <w:rsid w:val="000C1B67"/>
    <w:rsid w:val="000C1CD3"/>
    <w:rsid w:val="000C2DBA"/>
    <w:rsid w:val="000D18F4"/>
    <w:rsid w:val="000D241D"/>
    <w:rsid w:val="000D4A9A"/>
    <w:rsid w:val="000D78DA"/>
    <w:rsid w:val="000E463D"/>
    <w:rsid w:val="000E674B"/>
    <w:rsid w:val="000F62BD"/>
    <w:rsid w:val="000F646E"/>
    <w:rsid w:val="00106C2B"/>
    <w:rsid w:val="00120798"/>
    <w:rsid w:val="00120FA7"/>
    <w:rsid w:val="001210D9"/>
    <w:rsid w:val="0012296E"/>
    <w:rsid w:val="00123EA7"/>
    <w:rsid w:val="00131A35"/>
    <w:rsid w:val="001360D1"/>
    <w:rsid w:val="001443AB"/>
    <w:rsid w:val="00153566"/>
    <w:rsid w:val="0015520B"/>
    <w:rsid w:val="00156AC5"/>
    <w:rsid w:val="001601C4"/>
    <w:rsid w:val="00170CEC"/>
    <w:rsid w:val="00173F62"/>
    <w:rsid w:val="00196F84"/>
    <w:rsid w:val="00197F35"/>
    <w:rsid w:val="001A34ED"/>
    <w:rsid w:val="001B1CE8"/>
    <w:rsid w:val="001B2AB0"/>
    <w:rsid w:val="001B48D0"/>
    <w:rsid w:val="001C0D60"/>
    <w:rsid w:val="001C42B9"/>
    <w:rsid w:val="001D00EF"/>
    <w:rsid w:val="001D26F1"/>
    <w:rsid w:val="001D55F0"/>
    <w:rsid w:val="001D734D"/>
    <w:rsid w:val="001E51C3"/>
    <w:rsid w:val="001E7B3B"/>
    <w:rsid w:val="00201270"/>
    <w:rsid w:val="0020181E"/>
    <w:rsid w:val="00202AAB"/>
    <w:rsid w:val="002100EF"/>
    <w:rsid w:val="0021365E"/>
    <w:rsid w:val="0021381F"/>
    <w:rsid w:val="00215B2D"/>
    <w:rsid w:val="00220A99"/>
    <w:rsid w:val="00225A3C"/>
    <w:rsid w:val="00230326"/>
    <w:rsid w:val="00232223"/>
    <w:rsid w:val="00232502"/>
    <w:rsid w:val="0023281F"/>
    <w:rsid w:val="00241269"/>
    <w:rsid w:val="0025538B"/>
    <w:rsid w:val="00255764"/>
    <w:rsid w:val="00260CC5"/>
    <w:rsid w:val="002703A1"/>
    <w:rsid w:val="0027256C"/>
    <w:rsid w:val="0027444A"/>
    <w:rsid w:val="00274A4F"/>
    <w:rsid w:val="00277646"/>
    <w:rsid w:val="0029321C"/>
    <w:rsid w:val="00293261"/>
    <w:rsid w:val="0029552C"/>
    <w:rsid w:val="002A17FC"/>
    <w:rsid w:val="002A1821"/>
    <w:rsid w:val="002A50BD"/>
    <w:rsid w:val="002B588E"/>
    <w:rsid w:val="002B62A3"/>
    <w:rsid w:val="002C02D7"/>
    <w:rsid w:val="002C5DFA"/>
    <w:rsid w:val="002C70C2"/>
    <w:rsid w:val="002E10C4"/>
    <w:rsid w:val="002E19BD"/>
    <w:rsid w:val="002E4300"/>
    <w:rsid w:val="002E4A93"/>
    <w:rsid w:val="002E6F7D"/>
    <w:rsid w:val="002F0299"/>
    <w:rsid w:val="002F2F55"/>
    <w:rsid w:val="002F6BDB"/>
    <w:rsid w:val="00302DE0"/>
    <w:rsid w:val="00303623"/>
    <w:rsid w:val="00306EFD"/>
    <w:rsid w:val="00311857"/>
    <w:rsid w:val="0031376D"/>
    <w:rsid w:val="00327EBE"/>
    <w:rsid w:val="00330571"/>
    <w:rsid w:val="003311EC"/>
    <w:rsid w:val="00333024"/>
    <w:rsid w:val="00337440"/>
    <w:rsid w:val="00337A91"/>
    <w:rsid w:val="00337BB1"/>
    <w:rsid w:val="0034474E"/>
    <w:rsid w:val="00344DDB"/>
    <w:rsid w:val="003454EA"/>
    <w:rsid w:val="003506EB"/>
    <w:rsid w:val="00353B90"/>
    <w:rsid w:val="00364D1B"/>
    <w:rsid w:val="00366111"/>
    <w:rsid w:val="00370E09"/>
    <w:rsid w:val="00373B62"/>
    <w:rsid w:val="00374C78"/>
    <w:rsid w:val="00382988"/>
    <w:rsid w:val="00383E30"/>
    <w:rsid w:val="003869A9"/>
    <w:rsid w:val="00392651"/>
    <w:rsid w:val="003B214D"/>
    <w:rsid w:val="003B5789"/>
    <w:rsid w:val="003D7CDF"/>
    <w:rsid w:val="003E209C"/>
    <w:rsid w:val="003E4990"/>
    <w:rsid w:val="003F3783"/>
    <w:rsid w:val="003F40DB"/>
    <w:rsid w:val="003F422C"/>
    <w:rsid w:val="003F5627"/>
    <w:rsid w:val="003F63B9"/>
    <w:rsid w:val="003F6745"/>
    <w:rsid w:val="003F6ED0"/>
    <w:rsid w:val="003F7EF7"/>
    <w:rsid w:val="00401CA9"/>
    <w:rsid w:val="0040378A"/>
    <w:rsid w:val="004062EF"/>
    <w:rsid w:val="0041018A"/>
    <w:rsid w:val="00417EBE"/>
    <w:rsid w:val="00431EC7"/>
    <w:rsid w:val="0043235F"/>
    <w:rsid w:val="00436485"/>
    <w:rsid w:val="004409A5"/>
    <w:rsid w:val="004442EE"/>
    <w:rsid w:val="004454A1"/>
    <w:rsid w:val="00450181"/>
    <w:rsid w:val="00450840"/>
    <w:rsid w:val="00452803"/>
    <w:rsid w:val="0045589E"/>
    <w:rsid w:val="00465484"/>
    <w:rsid w:val="004710A7"/>
    <w:rsid w:val="00472EEC"/>
    <w:rsid w:val="00473B60"/>
    <w:rsid w:val="00474079"/>
    <w:rsid w:val="00480421"/>
    <w:rsid w:val="004804B1"/>
    <w:rsid w:val="00481CAE"/>
    <w:rsid w:val="0048742A"/>
    <w:rsid w:val="004907B9"/>
    <w:rsid w:val="00490DDE"/>
    <w:rsid w:val="004920A6"/>
    <w:rsid w:val="00495A0C"/>
    <w:rsid w:val="004A6A70"/>
    <w:rsid w:val="004B1AAC"/>
    <w:rsid w:val="004B2194"/>
    <w:rsid w:val="004B31BE"/>
    <w:rsid w:val="004B5DCC"/>
    <w:rsid w:val="004C63B1"/>
    <w:rsid w:val="004C7FCD"/>
    <w:rsid w:val="004D1B49"/>
    <w:rsid w:val="004D1FC3"/>
    <w:rsid w:val="004D2F65"/>
    <w:rsid w:val="004F15F8"/>
    <w:rsid w:val="004F2368"/>
    <w:rsid w:val="004F3BAF"/>
    <w:rsid w:val="005058CF"/>
    <w:rsid w:val="005077E6"/>
    <w:rsid w:val="0051114C"/>
    <w:rsid w:val="005146DE"/>
    <w:rsid w:val="0052015F"/>
    <w:rsid w:val="005418AB"/>
    <w:rsid w:val="00543E45"/>
    <w:rsid w:val="00547C82"/>
    <w:rsid w:val="005506C1"/>
    <w:rsid w:val="005604F7"/>
    <w:rsid w:val="00561092"/>
    <w:rsid w:val="0056428F"/>
    <w:rsid w:val="005658AB"/>
    <w:rsid w:val="005723E6"/>
    <w:rsid w:val="00574EFC"/>
    <w:rsid w:val="00582D43"/>
    <w:rsid w:val="005859F7"/>
    <w:rsid w:val="00585DEE"/>
    <w:rsid w:val="00587024"/>
    <w:rsid w:val="00595F80"/>
    <w:rsid w:val="005A0E0C"/>
    <w:rsid w:val="005A2F0D"/>
    <w:rsid w:val="005B2760"/>
    <w:rsid w:val="005C2BE6"/>
    <w:rsid w:val="005C3AA3"/>
    <w:rsid w:val="005C5FA0"/>
    <w:rsid w:val="005D28DF"/>
    <w:rsid w:val="005D37CC"/>
    <w:rsid w:val="005D614F"/>
    <w:rsid w:val="005D7594"/>
    <w:rsid w:val="005E101F"/>
    <w:rsid w:val="005E2B4E"/>
    <w:rsid w:val="005E3470"/>
    <w:rsid w:val="005E5C07"/>
    <w:rsid w:val="005E6204"/>
    <w:rsid w:val="005E664A"/>
    <w:rsid w:val="005E734B"/>
    <w:rsid w:val="005F2884"/>
    <w:rsid w:val="005F7941"/>
    <w:rsid w:val="00602F66"/>
    <w:rsid w:val="00604B39"/>
    <w:rsid w:val="0062037C"/>
    <w:rsid w:val="00621515"/>
    <w:rsid w:val="00622E7C"/>
    <w:rsid w:val="00626661"/>
    <w:rsid w:val="00631D5F"/>
    <w:rsid w:val="006328DD"/>
    <w:rsid w:val="00634B9C"/>
    <w:rsid w:val="00635ADB"/>
    <w:rsid w:val="00640197"/>
    <w:rsid w:val="00643D01"/>
    <w:rsid w:val="0065568F"/>
    <w:rsid w:val="006641CB"/>
    <w:rsid w:val="006804ED"/>
    <w:rsid w:val="006A2176"/>
    <w:rsid w:val="006A4705"/>
    <w:rsid w:val="006A64C1"/>
    <w:rsid w:val="006B2F64"/>
    <w:rsid w:val="006B42FF"/>
    <w:rsid w:val="006B4810"/>
    <w:rsid w:val="006B7F55"/>
    <w:rsid w:val="006C0D97"/>
    <w:rsid w:val="006C31D2"/>
    <w:rsid w:val="006C561B"/>
    <w:rsid w:val="006C6002"/>
    <w:rsid w:val="006D25FA"/>
    <w:rsid w:val="006D31E8"/>
    <w:rsid w:val="006E19D3"/>
    <w:rsid w:val="006E2A6D"/>
    <w:rsid w:val="006E5697"/>
    <w:rsid w:val="006F6226"/>
    <w:rsid w:val="00701DFD"/>
    <w:rsid w:val="00703DA1"/>
    <w:rsid w:val="00704D5D"/>
    <w:rsid w:val="007147FE"/>
    <w:rsid w:val="00715360"/>
    <w:rsid w:val="007227A4"/>
    <w:rsid w:val="007238F6"/>
    <w:rsid w:val="007246BE"/>
    <w:rsid w:val="00724CFA"/>
    <w:rsid w:val="00740D4C"/>
    <w:rsid w:val="00740F8A"/>
    <w:rsid w:val="00742849"/>
    <w:rsid w:val="00750A3E"/>
    <w:rsid w:val="00751916"/>
    <w:rsid w:val="00771B81"/>
    <w:rsid w:val="007778B3"/>
    <w:rsid w:val="00783A6C"/>
    <w:rsid w:val="00784EA8"/>
    <w:rsid w:val="00785C7A"/>
    <w:rsid w:val="00786DBA"/>
    <w:rsid w:val="00791D31"/>
    <w:rsid w:val="00793F4B"/>
    <w:rsid w:val="007A0264"/>
    <w:rsid w:val="007A21C0"/>
    <w:rsid w:val="007A4705"/>
    <w:rsid w:val="007B0052"/>
    <w:rsid w:val="007B005C"/>
    <w:rsid w:val="007B279B"/>
    <w:rsid w:val="007B4A38"/>
    <w:rsid w:val="007C04FC"/>
    <w:rsid w:val="007C1072"/>
    <w:rsid w:val="007C7514"/>
    <w:rsid w:val="007C78CA"/>
    <w:rsid w:val="007D0205"/>
    <w:rsid w:val="007D4D1E"/>
    <w:rsid w:val="007E22C1"/>
    <w:rsid w:val="007E793C"/>
    <w:rsid w:val="007F7030"/>
    <w:rsid w:val="008004D5"/>
    <w:rsid w:val="00802907"/>
    <w:rsid w:val="00802DFB"/>
    <w:rsid w:val="00802E84"/>
    <w:rsid w:val="00806829"/>
    <w:rsid w:val="00807012"/>
    <w:rsid w:val="008326E8"/>
    <w:rsid w:val="0083388D"/>
    <w:rsid w:val="00835D70"/>
    <w:rsid w:val="00836454"/>
    <w:rsid w:val="00836E4E"/>
    <w:rsid w:val="00840E06"/>
    <w:rsid w:val="0084301C"/>
    <w:rsid w:val="00845A45"/>
    <w:rsid w:val="00846B73"/>
    <w:rsid w:val="00846F9F"/>
    <w:rsid w:val="00854423"/>
    <w:rsid w:val="00855C08"/>
    <w:rsid w:val="00867A92"/>
    <w:rsid w:val="00876A0C"/>
    <w:rsid w:val="00890722"/>
    <w:rsid w:val="00891334"/>
    <w:rsid w:val="0089381B"/>
    <w:rsid w:val="00895041"/>
    <w:rsid w:val="008A1783"/>
    <w:rsid w:val="008A4A3C"/>
    <w:rsid w:val="008B42E1"/>
    <w:rsid w:val="008B5BC6"/>
    <w:rsid w:val="008B729B"/>
    <w:rsid w:val="008C14B8"/>
    <w:rsid w:val="008C3318"/>
    <w:rsid w:val="008D24FC"/>
    <w:rsid w:val="008E427C"/>
    <w:rsid w:val="008E7072"/>
    <w:rsid w:val="008F232C"/>
    <w:rsid w:val="008F2C93"/>
    <w:rsid w:val="008F5643"/>
    <w:rsid w:val="008F65DC"/>
    <w:rsid w:val="009108B6"/>
    <w:rsid w:val="00917679"/>
    <w:rsid w:val="00926D68"/>
    <w:rsid w:val="009320C6"/>
    <w:rsid w:val="009334DC"/>
    <w:rsid w:val="009336C1"/>
    <w:rsid w:val="00934523"/>
    <w:rsid w:val="00935641"/>
    <w:rsid w:val="009359FE"/>
    <w:rsid w:val="0093672C"/>
    <w:rsid w:val="0094301B"/>
    <w:rsid w:val="009478CA"/>
    <w:rsid w:val="00952F5D"/>
    <w:rsid w:val="00953457"/>
    <w:rsid w:val="00954E22"/>
    <w:rsid w:val="00975455"/>
    <w:rsid w:val="0097746A"/>
    <w:rsid w:val="00983E42"/>
    <w:rsid w:val="00992A83"/>
    <w:rsid w:val="0099397F"/>
    <w:rsid w:val="009A00CF"/>
    <w:rsid w:val="009A3556"/>
    <w:rsid w:val="009A4B60"/>
    <w:rsid w:val="009A54B4"/>
    <w:rsid w:val="009B5687"/>
    <w:rsid w:val="009C64B3"/>
    <w:rsid w:val="009D078B"/>
    <w:rsid w:val="009D2CE7"/>
    <w:rsid w:val="009D696E"/>
    <w:rsid w:val="009E1A7D"/>
    <w:rsid w:val="009F360A"/>
    <w:rsid w:val="009F55E8"/>
    <w:rsid w:val="00A009C9"/>
    <w:rsid w:val="00A00C98"/>
    <w:rsid w:val="00A0298A"/>
    <w:rsid w:val="00A064D1"/>
    <w:rsid w:val="00A11C6C"/>
    <w:rsid w:val="00A21714"/>
    <w:rsid w:val="00A23020"/>
    <w:rsid w:val="00A4124B"/>
    <w:rsid w:val="00A44DB9"/>
    <w:rsid w:val="00A45DF9"/>
    <w:rsid w:val="00A46567"/>
    <w:rsid w:val="00A55CE5"/>
    <w:rsid w:val="00A56C58"/>
    <w:rsid w:val="00A60D3F"/>
    <w:rsid w:val="00A61E77"/>
    <w:rsid w:val="00A62253"/>
    <w:rsid w:val="00A8622A"/>
    <w:rsid w:val="00A871FE"/>
    <w:rsid w:val="00A97149"/>
    <w:rsid w:val="00AA02DE"/>
    <w:rsid w:val="00AA0B58"/>
    <w:rsid w:val="00AA35B6"/>
    <w:rsid w:val="00AB0E58"/>
    <w:rsid w:val="00AB1FFC"/>
    <w:rsid w:val="00AC6246"/>
    <w:rsid w:val="00AC715C"/>
    <w:rsid w:val="00AD0C06"/>
    <w:rsid w:val="00AD3317"/>
    <w:rsid w:val="00AD633C"/>
    <w:rsid w:val="00AD6576"/>
    <w:rsid w:val="00AE04E3"/>
    <w:rsid w:val="00AE3D7E"/>
    <w:rsid w:val="00AF3BFC"/>
    <w:rsid w:val="00AF7125"/>
    <w:rsid w:val="00AF7601"/>
    <w:rsid w:val="00B000EA"/>
    <w:rsid w:val="00B01F5E"/>
    <w:rsid w:val="00B04C69"/>
    <w:rsid w:val="00B12753"/>
    <w:rsid w:val="00B15718"/>
    <w:rsid w:val="00B21127"/>
    <w:rsid w:val="00B328BE"/>
    <w:rsid w:val="00B37FEE"/>
    <w:rsid w:val="00B45784"/>
    <w:rsid w:val="00B50022"/>
    <w:rsid w:val="00B53680"/>
    <w:rsid w:val="00B60081"/>
    <w:rsid w:val="00B603BD"/>
    <w:rsid w:val="00B62C03"/>
    <w:rsid w:val="00B803B9"/>
    <w:rsid w:val="00B82574"/>
    <w:rsid w:val="00B85188"/>
    <w:rsid w:val="00B959E6"/>
    <w:rsid w:val="00BB0FFF"/>
    <w:rsid w:val="00BB40AF"/>
    <w:rsid w:val="00BC39FA"/>
    <w:rsid w:val="00BD434D"/>
    <w:rsid w:val="00BD6567"/>
    <w:rsid w:val="00BD74B5"/>
    <w:rsid w:val="00BE43F1"/>
    <w:rsid w:val="00BE6B0C"/>
    <w:rsid w:val="00BF1715"/>
    <w:rsid w:val="00BF2899"/>
    <w:rsid w:val="00BF4957"/>
    <w:rsid w:val="00C03A13"/>
    <w:rsid w:val="00C03A3E"/>
    <w:rsid w:val="00C10557"/>
    <w:rsid w:val="00C12E37"/>
    <w:rsid w:val="00C14B2F"/>
    <w:rsid w:val="00C16294"/>
    <w:rsid w:val="00C27F4E"/>
    <w:rsid w:val="00C3322A"/>
    <w:rsid w:val="00C3552B"/>
    <w:rsid w:val="00C35741"/>
    <w:rsid w:val="00C56F01"/>
    <w:rsid w:val="00C57868"/>
    <w:rsid w:val="00C66148"/>
    <w:rsid w:val="00C70408"/>
    <w:rsid w:val="00C732AB"/>
    <w:rsid w:val="00C7656F"/>
    <w:rsid w:val="00C8312A"/>
    <w:rsid w:val="00C853FE"/>
    <w:rsid w:val="00C910FA"/>
    <w:rsid w:val="00C94AD6"/>
    <w:rsid w:val="00CA254B"/>
    <w:rsid w:val="00CA613A"/>
    <w:rsid w:val="00CB4011"/>
    <w:rsid w:val="00CB5BE7"/>
    <w:rsid w:val="00CB73D6"/>
    <w:rsid w:val="00CC1302"/>
    <w:rsid w:val="00CC2AF6"/>
    <w:rsid w:val="00CD0D8F"/>
    <w:rsid w:val="00CD2A89"/>
    <w:rsid w:val="00CD688D"/>
    <w:rsid w:val="00CE4358"/>
    <w:rsid w:val="00CE47B9"/>
    <w:rsid w:val="00CE53D2"/>
    <w:rsid w:val="00CE6DA0"/>
    <w:rsid w:val="00CE6E0B"/>
    <w:rsid w:val="00CF1E05"/>
    <w:rsid w:val="00D037FF"/>
    <w:rsid w:val="00D13260"/>
    <w:rsid w:val="00D145F8"/>
    <w:rsid w:val="00D2553C"/>
    <w:rsid w:val="00D263C5"/>
    <w:rsid w:val="00D318ED"/>
    <w:rsid w:val="00D3396B"/>
    <w:rsid w:val="00D36446"/>
    <w:rsid w:val="00D37CCE"/>
    <w:rsid w:val="00D426C6"/>
    <w:rsid w:val="00D4334A"/>
    <w:rsid w:val="00D53CC6"/>
    <w:rsid w:val="00D555D2"/>
    <w:rsid w:val="00D60968"/>
    <w:rsid w:val="00D61D18"/>
    <w:rsid w:val="00D8058B"/>
    <w:rsid w:val="00D85366"/>
    <w:rsid w:val="00D90B50"/>
    <w:rsid w:val="00D927C3"/>
    <w:rsid w:val="00D96AE2"/>
    <w:rsid w:val="00DA0C51"/>
    <w:rsid w:val="00DA402E"/>
    <w:rsid w:val="00DA692F"/>
    <w:rsid w:val="00DB0802"/>
    <w:rsid w:val="00DC4FDF"/>
    <w:rsid w:val="00DC7C06"/>
    <w:rsid w:val="00DD5E85"/>
    <w:rsid w:val="00DD7E63"/>
    <w:rsid w:val="00DF17E5"/>
    <w:rsid w:val="00DF41CE"/>
    <w:rsid w:val="00DF6F00"/>
    <w:rsid w:val="00DF7873"/>
    <w:rsid w:val="00E16895"/>
    <w:rsid w:val="00E17F52"/>
    <w:rsid w:val="00E202E3"/>
    <w:rsid w:val="00E21822"/>
    <w:rsid w:val="00E23AF2"/>
    <w:rsid w:val="00E25765"/>
    <w:rsid w:val="00E34C36"/>
    <w:rsid w:val="00E354CC"/>
    <w:rsid w:val="00E43561"/>
    <w:rsid w:val="00E449A1"/>
    <w:rsid w:val="00E50291"/>
    <w:rsid w:val="00E53CC9"/>
    <w:rsid w:val="00E54713"/>
    <w:rsid w:val="00E5479B"/>
    <w:rsid w:val="00E55A89"/>
    <w:rsid w:val="00E61A45"/>
    <w:rsid w:val="00E625C6"/>
    <w:rsid w:val="00E6264C"/>
    <w:rsid w:val="00E674EC"/>
    <w:rsid w:val="00E71121"/>
    <w:rsid w:val="00E762B7"/>
    <w:rsid w:val="00E80F17"/>
    <w:rsid w:val="00E82B9C"/>
    <w:rsid w:val="00E83CD5"/>
    <w:rsid w:val="00E854E3"/>
    <w:rsid w:val="00E9177F"/>
    <w:rsid w:val="00E96BF8"/>
    <w:rsid w:val="00EA2258"/>
    <w:rsid w:val="00EB6297"/>
    <w:rsid w:val="00EB6618"/>
    <w:rsid w:val="00EB6A54"/>
    <w:rsid w:val="00EB73BE"/>
    <w:rsid w:val="00EB7791"/>
    <w:rsid w:val="00EC1F52"/>
    <w:rsid w:val="00EC24BA"/>
    <w:rsid w:val="00ED24FE"/>
    <w:rsid w:val="00ED57D0"/>
    <w:rsid w:val="00ED7432"/>
    <w:rsid w:val="00EE0211"/>
    <w:rsid w:val="00EE1999"/>
    <w:rsid w:val="00EF0AE4"/>
    <w:rsid w:val="00EF42BF"/>
    <w:rsid w:val="00F026A2"/>
    <w:rsid w:val="00F140DE"/>
    <w:rsid w:val="00F26380"/>
    <w:rsid w:val="00F3356B"/>
    <w:rsid w:val="00F43D87"/>
    <w:rsid w:val="00F45E25"/>
    <w:rsid w:val="00F55650"/>
    <w:rsid w:val="00F65E89"/>
    <w:rsid w:val="00F67055"/>
    <w:rsid w:val="00F754B8"/>
    <w:rsid w:val="00F851B1"/>
    <w:rsid w:val="00F95C17"/>
    <w:rsid w:val="00F96661"/>
    <w:rsid w:val="00F96D4F"/>
    <w:rsid w:val="00FA757D"/>
    <w:rsid w:val="00FB480A"/>
    <w:rsid w:val="00FB554A"/>
    <w:rsid w:val="00FC423A"/>
    <w:rsid w:val="00FD0AC2"/>
    <w:rsid w:val="00FD14FB"/>
    <w:rsid w:val="00FD41C9"/>
    <w:rsid w:val="00FE6F0B"/>
    <w:rsid w:val="00FF1263"/>
    <w:rsid w:val="00FF76FD"/>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3FC43"/>
  <w15:docId w15:val="{24357286-E70D-4EB6-B776-6823A54BD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B49"/>
    <w:pPr>
      <w:spacing w:after="0" w:line="240" w:lineRule="auto"/>
      <w:jc w:val="left"/>
    </w:pPr>
    <w:rPr>
      <w:rFonts w:eastAsia="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806829"/>
    <w:pPr>
      <w:keepNext/>
      <w:keepLines/>
      <w:spacing w:before="360" w:after="80" w:line="259" w:lineRule="auto"/>
      <w:jc w:val="both"/>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806829"/>
    <w:pPr>
      <w:keepNext/>
      <w:keepLines/>
      <w:spacing w:before="160" w:after="80" w:line="259" w:lineRule="auto"/>
      <w:jc w:val="both"/>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Heading3">
    <w:name w:val="heading 3"/>
    <w:basedOn w:val="Normal"/>
    <w:next w:val="Normal"/>
    <w:link w:val="Heading3Char"/>
    <w:uiPriority w:val="9"/>
    <w:unhideWhenUsed/>
    <w:qFormat/>
    <w:rsid w:val="00806829"/>
    <w:pPr>
      <w:keepNext/>
      <w:keepLines/>
      <w:spacing w:before="160" w:after="80" w:line="259" w:lineRule="auto"/>
      <w:jc w:val="both"/>
      <w:outlineLvl w:val="2"/>
    </w:pPr>
    <w:rPr>
      <w:rFonts w:asciiTheme="minorHAnsi" w:eastAsiaTheme="majorEastAsia" w:hAnsiTheme="minorHAnsi" w:cstheme="majorBidi"/>
      <w:color w:val="0F4761"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806829"/>
    <w:pPr>
      <w:keepNext/>
      <w:keepLines/>
      <w:spacing w:before="80" w:after="40" w:line="259" w:lineRule="auto"/>
      <w:jc w:val="both"/>
      <w:outlineLvl w:val="3"/>
    </w:pPr>
    <w:rPr>
      <w:rFonts w:asciiTheme="minorHAnsi" w:eastAsiaTheme="majorEastAsia" w:hAnsiTheme="minorHAnsi" w:cstheme="majorBidi"/>
      <w:i/>
      <w:iCs/>
      <w:color w:val="0F4761" w:themeColor="accent1" w:themeShade="BF"/>
      <w:kern w:val="2"/>
      <w:sz w:val="28"/>
      <w:szCs w:val="22"/>
      <w:lang w:val="vi-VN"/>
      <w14:ligatures w14:val="standardContextual"/>
    </w:rPr>
  </w:style>
  <w:style w:type="paragraph" w:styleId="Heading5">
    <w:name w:val="heading 5"/>
    <w:basedOn w:val="Normal"/>
    <w:next w:val="Normal"/>
    <w:link w:val="Heading5Char"/>
    <w:uiPriority w:val="9"/>
    <w:unhideWhenUsed/>
    <w:qFormat/>
    <w:rsid w:val="00806829"/>
    <w:pPr>
      <w:keepNext/>
      <w:keepLines/>
      <w:spacing w:before="80" w:after="40" w:line="259" w:lineRule="auto"/>
      <w:jc w:val="both"/>
      <w:outlineLvl w:val="4"/>
    </w:pPr>
    <w:rPr>
      <w:rFonts w:asciiTheme="minorHAnsi" w:eastAsiaTheme="majorEastAsia" w:hAnsiTheme="minorHAnsi" w:cstheme="majorBidi"/>
      <w:color w:val="0F4761" w:themeColor="accent1" w:themeShade="BF"/>
      <w:kern w:val="2"/>
      <w:sz w:val="28"/>
      <w:szCs w:val="22"/>
      <w:lang w:val="vi-VN"/>
      <w14:ligatures w14:val="standardContextual"/>
    </w:rPr>
  </w:style>
  <w:style w:type="paragraph" w:styleId="Heading6">
    <w:name w:val="heading 6"/>
    <w:basedOn w:val="Normal"/>
    <w:next w:val="Normal"/>
    <w:link w:val="Heading6Char"/>
    <w:uiPriority w:val="9"/>
    <w:semiHidden/>
    <w:unhideWhenUsed/>
    <w:qFormat/>
    <w:rsid w:val="00806829"/>
    <w:pPr>
      <w:keepNext/>
      <w:keepLines/>
      <w:spacing w:before="40" w:line="259" w:lineRule="auto"/>
      <w:jc w:val="both"/>
      <w:outlineLvl w:val="5"/>
    </w:pPr>
    <w:rPr>
      <w:rFonts w:asciiTheme="minorHAnsi" w:eastAsiaTheme="majorEastAsia" w:hAnsiTheme="minorHAnsi" w:cstheme="majorBidi"/>
      <w:i/>
      <w:iCs/>
      <w:color w:val="595959" w:themeColor="text1" w:themeTint="A6"/>
      <w:kern w:val="2"/>
      <w:sz w:val="28"/>
      <w:szCs w:val="22"/>
      <w:lang w:val="vi-VN"/>
      <w14:ligatures w14:val="standardContextual"/>
    </w:rPr>
  </w:style>
  <w:style w:type="paragraph" w:styleId="Heading7">
    <w:name w:val="heading 7"/>
    <w:basedOn w:val="Normal"/>
    <w:next w:val="Normal"/>
    <w:link w:val="Heading7Char"/>
    <w:uiPriority w:val="9"/>
    <w:semiHidden/>
    <w:unhideWhenUsed/>
    <w:qFormat/>
    <w:rsid w:val="00806829"/>
    <w:pPr>
      <w:keepNext/>
      <w:keepLines/>
      <w:spacing w:before="40" w:line="259" w:lineRule="auto"/>
      <w:jc w:val="both"/>
      <w:outlineLvl w:val="6"/>
    </w:pPr>
    <w:rPr>
      <w:rFonts w:asciiTheme="minorHAnsi" w:eastAsiaTheme="majorEastAsia" w:hAnsiTheme="minorHAnsi" w:cstheme="majorBidi"/>
      <w:color w:val="595959" w:themeColor="text1" w:themeTint="A6"/>
      <w:kern w:val="2"/>
      <w:sz w:val="28"/>
      <w:szCs w:val="22"/>
      <w:lang w:val="vi-VN"/>
      <w14:ligatures w14:val="standardContextual"/>
    </w:rPr>
  </w:style>
  <w:style w:type="paragraph" w:styleId="Heading8">
    <w:name w:val="heading 8"/>
    <w:basedOn w:val="Normal"/>
    <w:next w:val="Normal"/>
    <w:link w:val="Heading8Char"/>
    <w:uiPriority w:val="9"/>
    <w:semiHidden/>
    <w:unhideWhenUsed/>
    <w:qFormat/>
    <w:rsid w:val="00806829"/>
    <w:pPr>
      <w:keepNext/>
      <w:keepLines/>
      <w:spacing w:line="259" w:lineRule="auto"/>
      <w:jc w:val="both"/>
      <w:outlineLvl w:val="7"/>
    </w:pPr>
    <w:rPr>
      <w:rFonts w:asciiTheme="minorHAnsi" w:eastAsiaTheme="majorEastAsia" w:hAnsiTheme="minorHAnsi" w:cstheme="majorBidi"/>
      <w:i/>
      <w:iCs/>
      <w:color w:val="272727" w:themeColor="text1" w:themeTint="D8"/>
      <w:kern w:val="2"/>
      <w:sz w:val="28"/>
      <w:szCs w:val="22"/>
      <w:lang w:val="vi-VN"/>
      <w14:ligatures w14:val="standardContextual"/>
    </w:rPr>
  </w:style>
  <w:style w:type="paragraph" w:styleId="Heading9">
    <w:name w:val="heading 9"/>
    <w:basedOn w:val="Normal"/>
    <w:next w:val="Normal"/>
    <w:link w:val="Heading9Char"/>
    <w:uiPriority w:val="9"/>
    <w:semiHidden/>
    <w:unhideWhenUsed/>
    <w:qFormat/>
    <w:rsid w:val="00806829"/>
    <w:pPr>
      <w:keepNext/>
      <w:keepLines/>
      <w:spacing w:line="259" w:lineRule="auto"/>
      <w:jc w:val="both"/>
      <w:outlineLvl w:val="8"/>
    </w:pPr>
    <w:rPr>
      <w:rFonts w:asciiTheme="minorHAnsi" w:eastAsiaTheme="majorEastAsia" w:hAnsiTheme="minorHAnsi" w:cstheme="majorBidi"/>
      <w:color w:val="272727" w:themeColor="text1" w:themeTint="D8"/>
      <w:kern w:val="2"/>
      <w:sz w:val="28"/>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0682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0682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rsid w:val="0080682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0682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0682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0682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0682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06829"/>
    <w:pPr>
      <w:spacing w:after="80"/>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806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829"/>
    <w:pPr>
      <w:numPr>
        <w:ilvl w:val="1"/>
      </w:numPr>
      <w:spacing w:after="160" w:line="259" w:lineRule="auto"/>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80682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06829"/>
    <w:pPr>
      <w:spacing w:before="160" w:after="160" w:line="259" w:lineRule="auto"/>
      <w:jc w:val="center"/>
    </w:pPr>
    <w:rPr>
      <w:rFonts w:eastAsiaTheme="minorHAnsi" w:cstheme="minorBidi"/>
      <w:i/>
      <w:iCs/>
      <w:color w:val="404040" w:themeColor="text1" w:themeTint="BF"/>
      <w:kern w:val="2"/>
      <w:sz w:val="28"/>
      <w:szCs w:val="22"/>
      <w:lang w:val="vi-VN"/>
      <w14:ligatures w14:val="standardContextual"/>
    </w:rPr>
  </w:style>
  <w:style w:type="character" w:customStyle="1" w:styleId="QuoteChar">
    <w:name w:val="Quote Char"/>
    <w:basedOn w:val="DefaultParagraphFont"/>
    <w:link w:val="Quote"/>
    <w:uiPriority w:val="29"/>
    <w:rsid w:val="00806829"/>
    <w:rPr>
      <w:i/>
      <w:iCs/>
      <w:color w:val="404040" w:themeColor="text1" w:themeTint="BF"/>
    </w:rPr>
  </w:style>
  <w:style w:type="paragraph" w:styleId="ListParagraph">
    <w:name w:val="List Paragraph"/>
    <w:basedOn w:val="Normal"/>
    <w:uiPriority w:val="34"/>
    <w:qFormat/>
    <w:rsid w:val="00806829"/>
    <w:pPr>
      <w:spacing w:after="160" w:line="259" w:lineRule="auto"/>
      <w:ind w:left="720"/>
      <w:contextualSpacing/>
      <w:jc w:val="both"/>
    </w:pPr>
    <w:rPr>
      <w:rFonts w:eastAsiaTheme="minorHAnsi" w:cstheme="minorBidi"/>
      <w:kern w:val="2"/>
      <w:sz w:val="28"/>
      <w:szCs w:val="22"/>
      <w:lang w:val="vi-VN"/>
      <w14:ligatures w14:val="standardContextual"/>
    </w:rPr>
  </w:style>
  <w:style w:type="character" w:styleId="IntenseEmphasis">
    <w:name w:val="Intense Emphasis"/>
    <w:basedOn w:val="DefaultParagraphFont"/>
    <w:uiPriority w:val="21"/>
    <w:qFormat/>
    <w:rsid w:val="00806829"/>
    <w:rPr>
      <w:i/>
      <w:iCs/>
      <w:color w:val="0F4761" w:themeColor="accent1" w:themeShade="BF"/>
    </w:rPr>
  </w:style>
  <w:style w:type="paragraph" w:styleId="IntenseQuote">
    <w:name w:val="Intense Quote"/>
    <w:basedOn w:val="Normal"/>
    <w:next w:val="Normal"/>
    <w:link w:val="IntenseQuoteChar"/>
    <w:uiPriority w:val="30"/>
    <w:qFormat/>
    <w:rsid w:val="0080682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 w:val="28"/>
      <w:szCs w:val="22"/>
      <w:lang w:val="vi-VN"/>
      <w14:ligatures w14:val="standardContextual"/>
    </w:rPr>
  </w:style>
  <w:style w:type="character" w:customStyle="1" w:styleId="IntenseQuoteChar">
    <w:name w:val="Intense Quote Char"/>
    <w:basedOn w:val="DefaultParagraphFont"/>
    <w:link w:val="IntenseQuote"/>
    <w:uiPriority w:val="30"/>
    <w:rsid w:val="00806829"/>
    <w:rPr>
      <w:i/>
      <w:iCs/>
      <w:color w:val="0F4761" w:themeColor="accent1" w:themeShade="BF"/>
    </w:rPr>
  </w:style>
  <w:style w:type="character" w:styleId="IntenseReference">
    <w:name w:val="Intense Reference"/>
    <w:basedOn w:val="DefaultParagraphFont"/>
    <w:uiPriority w:val="32"/>
    <w:qFormat/>
    <w:rsid w:val="00806829"/>
    <w:rPr>
      <w:b/>
      <w:bCs/>
      <w:smallCaps/>
      <w:color w:val="0F4761" w:themeColor="accent1" w:themeShade="BF"/>
      <w:spacing w:val="5"/>
    </w:rPr>
  </w:style>
  <w:style w:type="table" w:styleId="TableGrid">
    <w:name w:val="Table Grid"/>
    <w:basedOn w:val="TableNormal"/>
    <w:rsid w:val="00806829"/>
    <w:pPr>
      <w:spacing w:after="0" w:line="240" w:lineRule="auto"/>
      <w:jc w:val="left"/>
    </w:pPr>
    <w:rPr>
      <w:rFonts w:eastAsia="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3311EC"/>
    <w:rPr>
      <w:rFonts w:ascii=".VnTime" w:hAnsi=".VnTime"/>
      <w:sz w:val="28"/>
    </w:rPr>
  </w:style>
  <w:style w:type="character" w:customStyle="1" w:styleId="BodyTextChar">
    <w:name w:val="Body Text Char"/>
    <w:basedOn w:val="DefaultParagraphFont"/>
    <w:link w:val="BodyText"/>
    <w:rsid w:val="003311EC"/>
    <w:rPr>
      <w:rFonts w:ascii=".VnTime" w:eastAsia="Times New Roman" w:hAnsi=".VnTime" w:cs="Times New Roman"/>
      <w:kern w:val="0"/>
      <w:szCs w:val="24"/>
      <w:lang w:val="en-US"/>
      <w14:ligatures w14:val="none"/>
    </w:rPr>
  </w:style>
  <w:style w:type="character" w:styleId="FootnoteReference">
    <w:name w:val="footnote reference"/>
    <w:aliases w:val="Footnote Char Char,Footnote text Char Char,de nota al pie Char Char,Ref Char Char,ftref Char Char,Footnote Text1 Char Char,BearingPoint Char Char,16 Point Char Char,Superscript 6 Point Char Char,fr Char Char,f Char Char"/>
    <w:link w:val="FootnoteChar"/>
    <w:uiPriority w:val="99"/>
    <w:rsid w:val="00B803B9"/>
    <w:rPr>
      <w:vertAlign w:val="superscript"/>
    </w:rPr>
  </w:style>
  <w:style w:type="paragraph" w:styleId="FootnoteText">
    <w:name w:val="footnote text"/>
    <w:aliases w:val="Footnote Text Char Tegn Char,Footnote Text Char Char Char Char Char,Footnote Text Char Char Char Char Char Char Ch Char Char Char,Footnote Text Char Char Char Char Char Char Ch Char Char Char Char Char Char C,single space,fn"/>
    <w:basedOn w:val="Normal"/>
    <w:link w:val="FootnoteTextChar"/>
    <w:uiPriority w:val="99"/>
    <w:rsid w:val="00B803B9"/>
    <w:pPr>
      <w:widowControl w:val="0"/>
    </w:pPr>
    <w:rPr>
      <w:b/>
      <w:bCs/>
      <w:sz w:val="20"/>
      <w:szCs w:val="20"/>
    </w:rPr>
  </w:style>
  <w:style w:type="character" w:customStyle="1" w:styleId="FootnoteTextChar">
    <w:name w:val="Footnote Text Char"/>
    <w:aliases w:val="Footnote Text Char Tegn Char Char,Footnote Text Char Char Char Char Char Char,Footnote Text Char Char Char Char Char Char Ch Char Char Char Char,Footnote Text Char Char Char Char Char Char Ch Char Char Char Char Char Char C Char"/>
    <w:basedOn w:val="DefaultParagraphFont"/>
    <w:link w:val="FootnoteText"/>
    <w:uiPriority w:val="99"/>
    <w:rsid w:val="00B803B9"/>
    <w:rPr>
      <w:rFonts w:eastAsia="Times New Roman" w:cs="Times New Roman"/>
      <w:b/>
      <w:bCs/>
      <w:kern w:val="0"/>
      <w:sz w:val="20"/>
      <w:szCs w:val="20"/>
      <w:lang w:val="en-US"/>
      <w14:ligatures w14:val="none"/>
    </w:rPr>
  </w:style>
  <w:style w:type="paragraph" w:customStyle="1" w:styleId="FootnoteChar">
    <w:name w:val="Footnote Char"/>
    <w:aliases w:val="Footnote text Char,de nota al pie Char,Ref Char,ftref Char,Footnote Text1 Char,BearingPoint Char,16 Point Char,Superscript 6 Point Char,fr Char,f Char,(NECG) Footnote Reference Char,BVI fnr Char,footnote ref Char"/>
    <w:basedOn w:val="Normal"/>
    <w:next w:val="Normal"/>
    <w:link w:val="FootnoteReference"/>
    <w:uiPriority w:val="99"/>
    <w:qFormat/>
    <w:rsid w:val="00B803B9"/>
    <w:pPr>
      <w:spacing w:after="160" w:line="240" w:lineRule="exact"/>
      <w:jc w:val="both"/>
    </w:pPr>
    <w:rPr>
      <w:rFonts w:eastAsiaTheme="minorHAnsi" w:cstheme="minorBidi"/>
      <w:kern w:val="2"/>
      <w:sz w:val="28"/>
      <w:szCs w:val="22"/>
      <w:vertAlign w:val="superscript"/>
      <w:lang w:val="vi-VN"/>
      <w14:ligatures w14:val="standardContextual"/>
    </w:rPr>
  </w:style>
  <w:style w:type="character" w:customStyle="1" w:styleId="Bodytext3">
    <w:name w:val="Body text (3)_"/>
    <w:link w:val="Bodytext30"/>
    <w:rsid w:val="004D1B49"/>
    <w:rPr>
      <w:b/>
      <w:bCs/>
      <w:spacing w:val="-1"/>
      <w:sz w:val="25"/>
      <w:szCs w:val="25"/>
      <w:shd w:val="clear" w:color="auto" w:fill="FFFFFF"/>
    </w:rPr>
  </w:style>
  <w:style w:type="paragraph" w:customStyle="1" w:styleId="Bodytext30">
    <w:name w:val="Body text (3)"/>
    <w:basedOn w:val="Normal"/>
    <w:link w:val="Bodytext3"/>
    <w:rsid w:val="004D1B49"/>
    <w:pPr>
      <w:widowControl w:val="0"/>
      <w:shd w:val="clear" w:color="auto" w:fill="FFFFFF"/>
      <w:spacing w:before="300" w:line="360" w:lineRule="exact"/>
      <w:jc w:val="center"/>
    </w:pPr>
    <w:rPr>
      <w:rFonts w:eastAsiaTheme="minorHAnsi" w:cstheme="minorBidi"/>
      <w:b/>
      <w:bCs/>
      <w:spacing w:val="-1"/>
      <w:kern w:val="2"/>
      <w:sz w:val="25"/>
      <w:szCs w:val="25"/>
      <w:lang w:val="vi-VN"/>
      <w14:ligatures w14:val="standardContextual"/>
    </w:rPr>
  </w:style>
  <w:style w:type="character" w:styleId="Strong">
    <w:name w:val="Strong"/>
    <w:basedOn w:val="DefaultParagraphFont"/>
    <w:uiPriority w:val="22"/>
    <w:qFormat/>
    <w:rsid w:val="004D1B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23366">
      <w:bodyDiv w:val="1"/>
      <w:marLeft w:val="0"/>
      <w:marRight w:val="0"/>
      <w:marTop w:val="0"/>
      <w:marBottom w:val="0"/>
      <w:divBdr>
        <w:top w:val="none" w:sz="0" w:space="0" w:color="auto"/>
        <w:left w:val="none" w:sz="0" w:space="0" w:color="auto"/>
        <w:bottom w:val="none" w:sz="0" w:space="0" w:color="auto"/>
        <w:right w:val="none" w:sz="0" w:space="0" w:color="auto"/>
      </w:divBdr>
    </w:div>
    <w:div w:id="1855220152">
      <w:bodyDiv w:val="1"/>
      <w:marLeft w:val="0"/>
      <w:marRight w:val="0"/>
      <w:marTop w:val="0"/>
      <w:marBottom w:val="0"/>
      <w:divBdr>
        <w:top w:val="none" w:sz="0" w:space="0" w:color="auto"/>
        <w:left w:val="none" w:sz="0" w:space="0" w:color="auto"/>
        <w:bottom w:val="none" w:sz="0" w:space="0" w:color="auto"/>
        <w:right w:val="none" w:sz="0" w:space="0" w:color="auto"/>
      </w:divBdr>
    </w:div>
    <w:div w:id="211335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ducthinh nguyen</dc:creator>
  <cp:lastModifiedBy>Administrator</cp:lastModifiedBy>
  <cp:revision>2</cp:revision>
  <cp:lastPrinted>2025-06-20T09:19:00Z</cp:lastPrinted>
  <dcterms:created xsi:type="dcterms:W3CDTF">2025-09-16T03:11:00Z</dcterms:created>
  <dcterms:modified xsi:type="dcterms:W3CDTF">2025-09-16T03:11:00Z</dcterms:modified>
</cp:coreProperties>
</file>